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8E" w:rsidRDefault="00ED0C8E" w:rsidP="00ED0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ED0C8E" w:rsidRDefault="00ED0C8E" w:rsidP="00ED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C8E">
        <w:rPr>
          <w:rFonts w:ascii="Times New Roman" w:hAnsi="Times New Roman" w:cs="Times New Roman"/>
          <w:sz w:val="28"/>
          <w:szCs w:val="28"/>
        </w:rPr>
        <w:t>Муниципальная система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образования: достижения 2020/2021</w:t>
      </w:r>
      <w:r w:rsidRPr="00ED0C8E">
        <w:rPr>
          <w:rFonts w:ascii="Times New Roman" w:hAnsi="Times New Roman" w:cs="Times New Roman"/>
          <w:sz w:val="28"/>
          <w:szCs w:val="28"/>
        </w:rPr>
        <w:t xml:space="preserve"> учебного года, актуальные задачи обновления со</w:t>
      </w:r>
      <w:r w:rsidR="0027275B">
        <w:rPr>
          <w:rFonts w:ascii="Times New Roman" w:hAnsi="Times New Roman" w:cs="Times New Roman"/>
          <w:sz w:val="28"/>
          <w:szCs w:val="28"/>
        </w:rPr>
        <w:t>держания</w:t>
      </w:r>
      <w:r w:rsidR="00771C9F">
        <w:rPr>
          <w:rFonts w:ascii="Times New Roman" w:hAnsi="Times New Roman" w:cs="Times New Roman"/>
          <w:sz w:val="28"/>
          <w:szCs w:val="28"/>
        </w:rPr>
        <w:t xml:space="preserve"> и повыше</w:t>
      </w:r>
      <w:r w:rsidR="00CA14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D0C8E">
        <w:rPr>
          <w:rFonts w:ascii="Times New Roman" w:hAnsi="Times New Roman" w:cs="Times New Roman"/>
          <w:sz w:val="28"/>
          <w:szCs w:val="28"/>
        </w:rPr>
        <w:t xml:space="preserve"> качества образования.</w:t>
      </w:r>
    </w:p>
    <w:p w:rsidR="00DE7BA9" w:rsidRDefault="00CA1411" w:rsidP="004A57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С1.</w:t>
      </w:r>
      <w:r w:rsidR="00ED0C8E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коллеги! Мы рады приветствовать всех участников ежегодной августовской конференции педагогических работников системы образования </w:t>
      </w:r>
      <w:proofErr w:type="spellStart"/>
      <w:r w:rsidR="00ED0C8E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ED0C8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67ED6" w:rsidRDefault="00CA1411" w:rsidP="00467E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С2. </w:t>
      </w:r>
      <w:r w:rsidR="004939B1">
        <w:rPr>
          <w:rFonts w:ascii="Times New Roman" w:hAnsi="Times New Roman" w:cs="Times New Roman"/>
          <w:sz w:val="28"/>
          <w:szCs w:val="28"/>
        </w:rPr>
        <w:t xml:space="preserve">Перед системой  образования Российской Федерации стоит задача обеспечения глобальной </w:t>
      </w:r>
      <w:proofErr w:type="spellStart"/>
      <w:r w:rsidR="004939B1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="004939B1">
        <w:rPr>
          <w:rFonts w:ascii="Times New Roman" w:hAnsi="Times New Roman" w:cs="Times New Roman"/>
          <w:sz w:val="28"/>
          <w:szCs w:val="28"/>
        </w:rPr>
        <w:t xml:space="preserve"> российского образования и закрепления его высокого статуса в международном образовательном пространстве.</w:t>
      </w:r>
    </w:p>
    <w:p w:rsidR="00CA1411" w:rsidRDefault="00CA1411" w:rsidP="00467E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С3. </w:t>
      </w:r>
      <w:proofErr w:type="gramStart"/>
      <w:r w:rsidR="00F016CF">
        <w:rPr>
          <w:rFonts w:ascii="Times New Roman" w:hAnsi="Times New Roman" w:cs="Times New Roman"/>
          <w:sz w:val="28"/>
          <w:szCs w:val="28"/>
        </w:rPr>
        <w:t>Основными показателя</w:t>
      </w:r>
      <w:r w:rsidR="00000F4C">
        <w:rPr>
          <w:rFonts w:ascii="Times New Roman" w:hAnsi="Times New Roman" w:cs="Times New Roman"/>
          <w:sz w:val="28"/>
          <w:szCs w:val="28"/>
        </w:rPr>
        <w:t>м</w:t>
      </w:r>
      <w:r w:rsidR="00F016CF">
        <w:rPr>
          <w:rFonts w:ascii="Times New Roman" w:hAnsi="Times New Roman" w:cs="Times New Roman"/>
          <w:sz w:val="28"/>
          <w:szCs w:val="28"/>
        </w:rPr>
        <w:t>и</w:t>
      </w:r>
      <w:r w:rsidR="00000F4C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947F29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r w:rsidR="004A57A9">
        <w:rPr>
          <w:rFonts w:ascii="Times New Roman" w:hAnsi="Times New Roman" w:cs="Times New Roman"/>
          <w:sz w:val="28"/>
          <w:szCs w:val="28"/>
        </w:rPr>
        <w:t xml:space="preserve"> </w:t>
      </w:r>
      <w:r w:rsidR="00947F29">
        <w:rPr>
          <w:rFonts w:ascii="Times New Roman" w:hAnsi="Times New Roman" w:cs="Times New Roman"/>
          <w:sz w:val="28"/>
          <w:szCs w:val="28"/>
        </w:rPr>
        <w:t xml:space="preserve">цели, </w:t>
      </w:r>
      <w:r w:rsidR="00F016CF">
        <w:rPr>
          <w:rFonts w:ascii="Times New Roman" w:hAnsi="Times New Roman" w:cs="Times New Roman"/>
          <w:sz w:val="28"/>
          <w:szCs w:val="28"/>
        </w:rPr>
        <w:t xml:space="preserve">определенной Президентом РФ до 2030 года и </w:t>
      </w:r>
      <w:r w:rsidR="00947F29">
        <w:rPr>
          <w:rFonts w:ascii="Times New Roman" w:hAnsi="Times New Roman" w:cs="Times New Roman"/>
          <w:sz w:val="28"/>
          <w:szCs w:val="28"/>
        </w:rPr>
        <w:t xml:space="preserve">заключающейся в </w:t>
      </w:r>
      <w:r w:rsidR="00000F4C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947F29">
        <w:rPr>
          <w:rFonts w:ascii="Times New Roman" w:hAnsi="Times New Roman" w:cs="Times New Roman"/>
          <w:sz w:val="28"/>
          <w:szCs w:val="28"/>
        </w:rPr>
        <w:t xml:space="preserve"> </w:t>
      </w:r>
      <w:r w:rsidR="00000F4C">
        <w:rPr>
          <w:rFonts w:ascii="Times New Roman" w:hAnsi="Times New Roman" w:cs="Times New Roman"/>
          <w:sz w:val="28"/>
          <w:szCs w:val="28"/>
        </w:rPr>
        <w:t>возможности для самореализации</w:t>
      </w:r>
      <w:r w:rsidR="00947F29">
        <w:rPr>
          <w:rFonts w:ascii="Times New Roman" w:hAnsi="Times New Roman" w:cs="Times New Roman"/>
          <w:sz w:val="28"/>
          <w:szCs w:val="28"/>
        </w:rPr>
        <w:t xml:space="preserve"> и </w:t>
      </w:r>
      <w:r w:rsidR="00000F4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47F29">
        <w:rPr>
          <w:rFonts w:ascii="Times New Roman" w:hAnsi="Times New Roman" w:cs="Times New Roman"/>
          <w:sz w:val="28"/>
          <w:szCs w:val="28"/>
        </w:rPr>
        <w:t>т</w:t>
      </w:r>
      <w:r w:rsidR="00000F4C">
        <w:rPr>
          <w:rFonts w:ascii="Times New Roman" w:hAnsi="Times New Roman" w:cs="Times New Roman"/>
          <w:sz w:val="28"/>
          <w:szCs w:val="28"/>
        </w:rPr>
        <w:t>алантов каждого ребенка, будет вхождение</w:t>
      </w:r>
      <w:r w:rsidR="00947F29">
        <w:rPr>
          <w:rFonts w:ascii="Times New Roman" w:hAnsi="Times New Roman" w:cs="Times New Roman"/>
          <w:sz w:val="28"/>
          <w:szCs w:val="28"/>
        </w:rPr>
        <w:t xml:space="preserve"> Российской Федерации в число 10 ведущих стран мира</w:t>
      </w:r>
      <w:r w:rsidR="00F016CF">
        <w:rPr>
          <w:rFonts w:ascii="Times New Roman" w:hAnsi="Times New Roman" w:cs="Times New Roman"/>
          <w:sz w:val="28"/>
          <w:szCs w:val="28"/>
        </w:rPr>
        <w:t xml:space="preserve"> по качеству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016CF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 и поддержки развития способносте</w:t>
      </w:r>
      <w:r w:rsidR="00467ED6">
        <w:rPr>
          <w:rFonts w:ascii="Times New Roman" w:hAnsi="Times New Roman" w:cs="Times New Roman"/>
          <w:sz w:val="28"/>
          <w:szCs w:val="28"/>
        </w:rPr>
        <w:t>й и талантов у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1411" w:rsidRDefault="00F80163" w:rsidP="00CA14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FA4CC4">
        <w:rPr>
          <w:rFonts w:ascii="Times New Roman" w:hAnsi="Times New Roman" w:cs="Times New Roman"/>
          <w:sz w:val="28"/>
          <w:szCs w:val="28"/>
        </w:rPr>
        <w:t>т</w:t>
      </w:r>
      <w:r w:rsidR="00CA1411">
        <w:rPr>
          <w:rFonts w:ascii="Times New Roman" w:hAnsi="Times New Roman" w:cs="Times New Roman"/>
          <w:sz w:val="28"/>
          <w:szCs w:val="28"/>
        </w:rPr>
        <w:t>вии с  целью</w:t>
      </w:r>
      <w:r w:rsidR="00FA4CC4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F016C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B0503">
        <w:rPr>
          <w:rFonts w:ascii="Times New Roman" w:hAnsi="Times New Roman" w:cs="Times New Roman"/>
          <w:sz w:val="28"/>
          <w:szCs w:val="28"/>
        </w:rPr>
        <w:t xml:space="preserve">региональных и </w:t>
      </w:r>
      <w:r w:rsidR="00F016CF">
        <w:rPr>
          <w:rFonts w:ascii="Times New Roman" w:hAnsi="Times New Roman" w:cs="Times New Roman"/>
          <w:sz w:val="28"/>
          <w:szCs w:val="28"/>
        </w:rPr>
        <w:t>федеральных проектов в составе</w:t>
      </w:r>
      <w:r w:rsidR="00FA4CC4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</w:t>
      </w:r>
      <w:r w:rsidR="00F016CF">
        <w:rPr>
          <w:rFonts w:ascii="Times New Roman" w:hAnsi="Times New Roman" w:cs="Times New Roman"/>
          <w:sz w:val="28"/>
          <w:szCs w:val="28"/>
        </w:rPr>
        <w:t xml:space="preserve">развивается и </w:t>
      </w:r>
      <w:r w:rsidR="00FA4CC4">
        <w:rPr>
          <w:rFonts w:ascii="Times New Roman" w:hAnsi="Times New Roman" w:cs="Times New Roman"/>
          <w:sz w:val="28"/>
          <w:szCs w:val="28"/>
        </w:rPr>
        <w:t>обновляется инфраструктура</w:t>
      </w:r>
      <w:r w:rsidR="00BB050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FA4CC4">
        <w:rPr>
          <w:rFonts w:ascii="Times New Roman" w:hAnsi="Times New Roman" w:cs="Times New Roman"/>
          <w:sz w:val="28"/>
          <w:szCs w:val="28"/>
        </w:rPr>
        <w:t>, создаются новые места</w:t>
      </w:r>
      <w:r w:rsidR="00AF2E78">
        <w:rPr>
          <w:rFonts w:ascii="Times New Roman" w:hAnsi="Times New Roman" w:cs="Times New Roman"/>
          <w:sz w:val="28"/>
          <w:szCs w:val="28"/>
        </w:rPr>
        <w:t xml:space="preserve"> для получения общего и дополнител</w:t>
      </w:r>
      <w:r w:rsidR="00C20FDF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FA4CC4">
        <w:rPr>
          <w:rFonts w:ascii="Times New Roman" w:hAnsi="Times New Roman" w:cs="Times New Roman"/>
          <w:sz w:val="28"/>
          <w:szCs w:val="28"/>
        </w:rPr>
        <w:t xml:space="preserve">, </w:t>
      </w:r>
      <w:r w:rsidR="00F016CF">
        <w:rPr>
          <w:rFonts w:ascii="Times New Roman" w:hAnsi="Times New Roman" w:cs="Times New Roman"/>
          <w:sz w:val="28"/>
          <w:szCs w:val="28"/>
        </w:rPr>
        <w:t>совершенствуется содержание образования</w:t>
      </w:r>
      <w:r w:rsidR="0008139E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F016CF">
        <w:rPr>
          <w:rFonts w:ascii="Times New Roman" w:hAnsi="Times New Roman" w:cs="Times New Roman"/>
          <w:sz w:val="28"/>
          <w:szCs w:val="28"/>
        </w:rPr>
        <w:t xml:space="preserve">, </w:t>
      </w:r>
      <w:r w:rsidR="00FA4CC4">
        <w:rPr>
          <w:rFonts w:ascii="Times New Roman" w:hAnsi="Times New Roman" w:cs="Times New Roman"/>
          <w:sz w:val="28"/>
          <w:szCs w:val="28"/>
        </w:rPr>
        <w:t>происходит оснащение учреждений современным о</w:t>
      </w:r>
      <w:r w:rsidR="00C20FDF">
        <w:rPr>
          <w:rFonts w:ascii="Times New Roman" w:hAnsi="Times New Roman" w:cs="Times New Roman"/>
          <w:sz w:val="28"/>
          <w:szCs w:val="28"/>
        </w:rPr>
        <w:t>борудованием</w:t>
      </w:r>
      <w:r w:rsidR="00566BDF">
        <w:rPr>
          <w:rFonts w:ascii="Times New Roman" w:hAnsi="Times New Roman" w:cs="Times New Roman"/>
          <w:sz w:val="28"/>
          <w:szCs w:val="28"/>
        </w:rPr>
        <w:t xml:space="preserve">, </w:t>
      </w:r>
      <w:r w:rsidR="00A9068F">
        <w:rPr>
          <w:rFonts w:ascii="Times New Roman" w:hAnsi="Times New Roman" w:cs="Times New Roman"/>
          <w:sz w:val="28"/>
          <w:szCs w:val="28"/>
        </w:rPr>
        <w:t xml:space="preserve">меняются подходы к профессиональному развитию педагогических работников и управленческих кадров, </w:t>
      </w:r>
      <w:r w:rsidR="00566BDF">
        <w:rPr>
          <w:rFonts w:ascii="Times New Roman" w:hAnsi="Times New Roman" w:cs="Times New Roman"/>
          <w:sz w:val="28"/>
          <w:szCs w:val="28"/>
        </w:rPr>
        <w:t>развиваются механизмы управления системой образования на осно</w:t>
      </w:r>
      <w:r w:rsidR="00CA1411">
        <w:rPr>
          <w:rFonts w:ascii="Times New Roman" w:hAnsi="Times New Roman" w:cs="Times New Roman"/>
          <w:sz w:val="28"/>
          <w:szCs w:val="28"/>
        </w:rPr>
        <w:t>ве оценки качества</w:t>
      </w:r>
      <w:r w:rsidR="00A9068F">
        <w:rPr>
          <w:rFonts w:ascii="Times New Roman" w:hAnsi="Times New Roman" w:cs="Times New Roman"/>
          <w:sz w:val="28"/>
          <w:szCs w:val="28"/>
        </w:rPr>
        <w:t>.</w:t>
      </w:r>
      <w:r w:rsidR="00CA1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B5DA9" w:rsidRDefault="00CA1411" w:rsidP="00CA14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С4. </w:t>
      </w:r>
      <w:r w:rsidR="009B5DA9" w:rsidRPr="002A31DF">
        <w:rPr>
          <w:rFonts w:ascii="Times New Roman" w:hAnsi="Times New Roman" w:cs="Times New Roman"/>
          <w:sz w:val="28"/>
          <w:szCs w:val="28"/>
        </w:rPr>
        <w:t>Для достижения высокого качества</w:t>
      </w:r>
      <w:r w:rsidR="009B5DA9" w:rsidRPr="002A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образования</w:t>
      </w:r>
      <w:r w:rsidR="009B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любом уровне</w:t>
      </w:r>
      <w:r w:rsidR="009B5DA9" w:rsidRPr="002A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на</w:t>
      </w:r>
      <w:r w:rsidR="009B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</w:t>
      </w:r>
      <w:r w:rsidR="009B5DA9" w:rsidRPr="002A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9B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объективно</w:t>
      </w:r>
      <w:r w:rsidR="009B5DA9" w:rsidRPr="002A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и на основе анализа результатов оценки принимать эффективные управленческие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</w:t>
      </w:r>
      <w:r w:rsidR="009B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5DA9" w:rsidRPr="00DB7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5DA9" w:rsidRDefault="00CA1411" w:rsidP="00467E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С5. </w:t>
      </w:r>
      <w:r w:rsidR="009B5DA9">
        <w:rPr>
          <w:rFonts w:ascii="Times New Roman" w:hAnsi="Times New Roman" w:cs="Times New Roman"/>
          <w:sz w:val="28"/>
          <w:szCs w:val="28"/>
        </w:rPr>
        <w:t>Важнейшими элементами оценки</w:t>
      </w:r>
      <w:r w:rsidR="00267F29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9B5DA9">
        <w:rPr>
          <w:rFonts w:ascii="Times New Roman" w:hAnsi="Times New Roman" w:cs="Times New Roman"/>
          <w:sz w:val="28"/>
          <w:szCs w:val="28"/>
        </w:rPr>
        <w:t xml:space="preserve"> являются международные сравнительные исследования,  федеральные оценочные процедуры, региональные оценочные процедуры</w:t>
      </w:r>
      <w:r w:rsidR="009750CE">
        <w:rPr>
          <w:rFonts w:ascii="Times New Roman" w:hAnsi="Times New Roman" w:cs="Times New Roman"/>
          <w:sz w:val="28"/>
          <w:szCs w:val="28"/>
        </w:rPr>
        <w:t>, м</w:t>
      </w:r>
      <w:r w:rsidR="009B5DA9">
        <w:rPr>
          <w:rFonts w:ascii="Times New Roman" w:hAnsi="Times New Roman" w:cs="Times New Roman"/>
          <w:sz w:val="28"/>
          <w:szCs w:val="28"/>
        </w:rPr>
        <w:t>униципальные мониторинги</w:t>
      </w:r>
      <w:r w:rsidR="00267F29">
        <w:rPr>
          <w:rFonts w:ascii="Times New Roman" w:hAnsi="Times New Roman" w:cs="Times New Roman"/>
          <w:sz w:val="28"/>
          <w:szCs w:val="28"/>
        </w:rPr>
        <w:t xml:space="preserve"> и внутренняя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9750CE">
        <w:rPr>
          <w:rFonts w:ascii="Times New Roman" w:hAnsi="Times New Roman" w:cs="Times New Roman"/>
          <w:sz w:val="28"/>
          <w:szCs w:val="28"/>
        </w:rPr>
        <w:t xml:space="preserve"> на уровне учреждения.</w:t>
      </w:r>
    </w:p>
    <w:p w:rsidR="00FF50A2" w:rsidRDefault="000A5F99" w:rsidP="00FF5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С6. </w:t>
      </w:r>
      <w:r w:rsidR="00E466F8" w:rsidRPr="00E4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Дошкольное образование является фундаментом образовательной системы, который определяет дальнейший путь развития ребенка. </w:t>
      </w:r>
    </w:p>
    <w:p w:rsidR="009B5DA9" w:rsidRPr="009B5DA9" w:rsidRDefault="007F28EB" w:rsidP="009B5DA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систему дошкольного образования </w:t>
      </w:r>
      <w:proofErr w:type="spellStart"/>
      <w:r w:rsidRPr="007F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Тутаевского</w:t>
      </w:r>
      <w:proofErr w:type="spellEnd"/>
      <w:r w:rsidRPr="007F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входят 17 детских са</w:t>
      </w:r>
      <w:r w:rsidR="00FF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дов, 3 начальные школы - детских</w:t>
      </w:r>
      <w:r w:rsidRPr="007F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</w:t>
      </w:r>
      <w:r w:rsidR="00FF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F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8 общеобразовательных учреждений, в которых функционируют группы дош</w:t>
      </w:r>
      <w:r w:rsidR="000A5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кольного образования. На сегодняшний день </w:t>
      </w:r>
      <w:r w:rsidRPr="007F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12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создано</w:t>
      </w:r>
      <w:r w:rsidRPr="007F2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3319</w:t>
      </w:r>
      <w:r w:rsidR="0012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 сентября </w:t>
      </w:r>
      <w:r w:rsidR="0035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посещать учреждения будут 2780 человек</w:t>
      </w:r>
      <w:r w:rsidR="00FF50A2" w:rsidRPr="007A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Впервые</w:t>
      </w:r>
      <w:r w:rsidR="00FF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последние годы система дошкольного образования полностью обеспечивает потребность жителей ТМР в местах. </w:t>
      </w:r>
    </w:p>
    <w:p w:rsidR="002A31DF" w:rsidRDefault="00AF3A8B" w:rsidP="002A3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С7. </w:t>
      </w:r>
      <w:r w:rsidR="00E466F8" w:rsidRPr="00E4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существует много взглядов, суждений, спор</w:t>
      </w:r>
      <w:r w:rsidR="0026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и </w:t>
      </w:r>
      <w:r w:rsidR="00B54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дискуссий о том, как развивать</w:t>
      </w:r>
      <w:r w:rsidR="00E466F8" w:rsidRPr="00E4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воспитывать дошкольников и по каким критериям оценивать качество дошкольного образован</w:t>
      </w:r>
      <w:r w:rsidR="00E4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ия.</w:t>
      </w:r>
      <w:r w:rsidR="0026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83738" w:rsidRPr="00783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качеством дошкольного образования в современном мире связывается как успешное</w:t>
      </w:r>
      <w:r w:rsidR="0006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продвижение ребенка по уровням</w:t>
      </w:r>
      <w:r w:rsidR="00783738" w:rsidRPr="00783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так и его благополучие на протяжении всей дальнейшей жизни. </w:t>
      </w:r>
    </w:p>
    <w:p w:rsidR="002A31DF" w:rsidRDefault="00E466F8" w:rsidP="002A3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последних двух лет дошкольные учреждения нашего района участвуют в мониторинге качества дошкольно</w:t>
      </w:r>
      <w:r w:rsidR="00E62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образования. </w:t>
      </w:r>
    </w:p>
    <w:p w:rsidR="00DC6336" w:rsidRDefault="00AF3A8B" w:rsidP="003A35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С8. </w:t>
      </w:r>
      <w:r w:rsidR="0003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</w:t>
      </w:r>
      <w:r w:rsidR="002A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нформации осуществляется </w:t>
      </w:r>
      <w:r w:rsidR="00DC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</w:t>
      </w:r>
      <w:r w:rsidR="0003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самооценки педагогов, внутренней оценки каче</w:t>
      </w:r>
      <w:r w:rsidR="00DC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образовательной среды</w:t>
      </w:r>
      <w:r w:rsidR="0003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внутренней оценки дошкольной организации, независимой оценки качества образования </w:t>
      </w:r>
      <w:r w:rsidR="0003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родителями и внешней экспертной оц</w:t>
      </w:r>
      <w:r w:rsidR="00C20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енки</w:t>
      </w:r>
      <w:r w:rsidR="0003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проводится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шкале.</w:t>
      </w:r>
    </w:p>
    <w:p w:rsidR="00DC6336" w:rsidRDefault="00AF3A8B" w:rsidP="00DC63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С9. </w:t>
      </w:r>
      <w:r w:rsidR="0032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Исследуются</w:t>
      </w:r>
      <w:r w:rsidR="0003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областей к</w:t>
      </w:r>
      <w:r w:rsidR="004D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ачества: образовательные ориенти</w:t>
      </w:r>
      <w:r w:rsidR="0003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ры, образовательные программы, содержание образовательной деятельности, образовательный процесс, образовательные условия. Условия получения образования лицами с ОВЗ и инвалидами</w:t>
      </w:r>
      <w:r w:rsidR="0072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взаимодействие с родителями, здоровье, безопасность и повседневный уход, управление и развитие.</w:t>
      </w:r>
    </w:p>
    <w:p w:rsidR="00A75296" w:rsidRDefault="00E62E7D" w:rsidP="00267F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результаты мониторинга</w:t>
      </w:r>
      <w:r w:rsidR="00DC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отметить </w:t>
      </w:r>
      <w:r w:rsidR="004D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</w:t>
      </w:r>
      <w:r w:rsidR="00BD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учреждениями</w:t>
      </w:r>
      <w:r w:rsidR="006C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DC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базового</w:t>
      </w:r>
      <w:r w:rsidR="003D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хорошего </w:t>
      </w:r>
      <w:r w:rsidR="004D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</w:t>
      </w:r>
      <w:r w:rsidR="00BD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F3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образовательных условий</w:t>
      </w:r>
      <w:r w:rsidR="00AF3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том числе и для детей с ОВЗ)</w:t>
      </w:r>
      <w:r w:rsidR="00EF3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качества содержания и качес</w:t>
      </w:r>
      <w:r w:rsidR="0026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тва взаимодействия с родителями. </w:t>
      </w:r>
    </w:p>
    <w:p w:rsidR="00EA2991" w:rsidRPr="002D0F8F" w:rsidRDefault="00A75296" w:rsidP="00EA299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D3802" w:rsidRPr="00A75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анные р</w:t>
      </w:r>
      <w:r w:rsidRPr="00A75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езультаты достигнуты благодаря активному участию дошкольных учреждений </w:t>
      </w:r>
      <w:r w:rsidRPr="00A75296">
        <w:rPr>
          <w:rFonts w:ascii="Times New Roman" w:hAnsi="Times New Roman" w:cs="Times New Roman"/>
          <w:sz w:val="28"/>
          <w:szCs w:val="28"/>
        </w:rPr>
        <w:t>в  реализации проектов и программ Стратегии развития системы об</w:t>
      </w:r>
      <w:r w:rsidR="00267F29">
        <w:rPr>
          <w:rFonts w:ascii="Times New Roman" w:hAnsi="Times New Roman" w:cs="Times New Roman"/>
          <w:sz w:val="28"/>
          <w:szCs w:val="28"/>
        </w:rPr>
        <w:t xml:space="preserve">разования в период 2016-2020 </w:t>
      </w:r>
      <w:proofErr w:type="spellStart"/>
      <w:r w:rsidR="00267F29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67F29">
        <w:rPr>
          <w:rFonts w:ascii="Times New Roman" w:hAnsi="Times New Roman" w:cs="Times New Roman"/>
          <w:sz w:val="28"/>
          <w:szCs w:val="28"/>
        </w:rPr>
        <w:t xml:space="preserve">, мероприятия которой были направлены на </w:t>
      </w:r>
      <w:r w:rsidR="002D0F8F" w:rsidRPr="002D0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развития педагогов, доступность и развитие предметно-про</w:t>
      </w:r>
      <w:r w:rsidR="002D0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странственной среды</w:t>
      </w:r>
      <w:r w:rsidR="002D0F8F" w:rsidRPr="002D0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учебно-методическое, библиотечно-информационное обеспечение, совершенствование содержания  образовательной деятельности, включение  родителей в образовательную деятельности и повышение удовлетворенности родителей дошкольной организацией.</w:t>
      </w:r>
    </w:p>
    <w:p w:rsidR="00EA2991" w:rsidRDefault="00AF3A8B" w:rsidP="00EA29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С10. </w:t>
      </w:r>
      <w:r w:rsidR="00BD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тоже время мониторинг показывает необходимость совершенствования работы учреждений</w:t>
      </w:r>
      <w:r w:rsidR="00A71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ряде областей</w:t>
      </w:r>
      <w:r w:rsidR="00151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A2991" w:rsidRDefault="00151AB6" w:rsidP="00EA29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</w:t>
      </w:r>
      <w:r w:rsid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B6EE8" w:rsidRP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Здоровье, безопасность и повседневный уход</w:t>
      </w:r>
      <w:r w:rsid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D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собое внимание нужно обратить на организацию</w:t>
      </w:r>
      <w:r w:rsidR="00BD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медицинского обслуживания, </w:t>
      </w:r>
      <w:r w:rsid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</w:t>
      </w:r>
      <w:r w:rsidR="00BD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</w:t>
      </w:r>
      <w:r w:rsid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внутренних помещений и территории для прогулок на свежем воздухе</w:t>
      </w:r>
      <w:r w:rsidR="00BD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контроль за чрезвычайными ситуациями и несчастными случаями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C564D" w:rsidRDefault="00151AB6" w:rsidP="00EA299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 области «Управление и развитие</w:t>
      </w:r>
      <w:r w:rsidR="0071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D84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71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</w:t>
      </w:r>
      <w:r w:rsidR="00D84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развивать</w:t>
      </w:r>
      <w:r w:rsidR="0071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внутреннюю систему</w:t>
      </w:r>
      <w:r w:rsidR="00EA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качества дошкольной организации</w:t>
      </w:r>
      <w:r w:rsidR="00712D56" w:rsidRPr="00E47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47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</w:t>
      </w:r>
      <w:r w:rsidR="00E47D84" w:rsidRPr="00E47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систему уп</w:t>
      </w:r>
      <w:r w:rsidR="00E47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равления качеством образования, </w:t>
      </w:r>
      <w:r w:rsidR="00B5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</w:t>
      </w:r>
      <w:r w:rsidR="0035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сеть партнерских отношений </w:t>
      </w:r>
      <w:r w:rsidR="00B5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другими учреждениями и  </w:t>
      </w:r>
      <w:r w:rsidR="00712D56" w:rsidRPr="0071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заинтересованными лицами</w:t>
      </w:r>
      <w:r w:rsidR="001C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1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564D" w:rsidRDefault="00AF3A8B" w:rsidP="00EA299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С11. </w:t>
      </w:r>
      <w:r w:rsid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D3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</w:t>
      </w:r>
      <w:r w:rsidR="00A71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«</w:t>
      </w:r>
      <w:r w:rsid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 ориентиры» требуют совершенствования </w:t>
      </w:r>
      <w:r w:rsidR="00712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процедуры </w:t>
      </w:r>
      <w:r w:rsidR="009F7135" w:rsidRP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мониторинга динамики развития</w:t>
      </w:r>
      <w:r w:rsid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9F7135" w:rsidRP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всем обр</w:t>
      </w:r>
      <w:r w:rsid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азовательным областям, выявления</w:t>
      </w:r>
      <w:r w:rsidR="009F7135" w:rsidRP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индивидуальных потребнос</w:t>
      </w:r>
      <w:r w:rsid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и способностей,</w:t>
      </w:r>
      <w:r w:rsidR="009F7135" w:rsidRP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9F7135" w:rsidRP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потребностей роди</w:t>
      </w:r>
      <w:r w:rsidR="001C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 в образовании своих детей;</w:t>
      </w:r>
    </w:p>
    <w:p w:rsidR="00EA2991" w:rsidRDefault="00AA355F" w:rsidP="00EA29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области «Качество</w:t>
      </w:r>
      <w:r w:rsidR="00712D56" w:rsidRPr="00D84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</w:t>
      </w:r>
      <w:r w:rsidR="00D84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азовательных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84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необходима работа по совершенствованию </w:t>
      </w:r>
      <w:r w:rsidR="00D84FB6" w:rsidRP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12D56" w:rsidRPr="009F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</w:t>
      </w:r>
      <w:r w:rsidR="00EA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вных образовательных программ дошкольного образования</w:t>
      </w:r>
      <w:r w:rsid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быть выстроена с 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учетом  социокультурной  ситуац</w:t>
      </w:r>
      <w:r w:rsidR="00355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 развития  воспитанников, </w:t>
      </w:r>
      <w:r w:rsid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позволять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адаптировать  образовательный  процесс  к  потребностям,  способностям, интереса</w:t>
      </w:r>
      <w:r w:rsidR="003E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 и  инициативе  воспитанников.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Предусматривать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вовлечение в образовательны</w:t>
      </w:r>
      <w:r w:rsid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процесс различных участников 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отношений (помимо родителей в процесс</w:t>
      </w:r>
      <w:r w:rsidR="00A71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вовлекать</w:t>
      </w:r>
      <w:r w:rsidR="00A71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сетевые партнеры и 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</w:t>
      </w:r>
      <w:r w:rsidR="00A71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 отдельных направлениях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C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Качество  программы  </w:t>
      </w:r>
      <w:r w:rsid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явля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ься  предметом  постоянного </w:t>
      </w:r>
      <w:r w:rsidR="00530C0A" w:rsidRPr="0053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мониторинга. </w:t>
      </w:r>
    </w:p>
    <w:p w:rsidR="00C97FE6" w:rsidRDefault="00EA2991" w:rsidP="00C97FE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участие в мониторинге позволило выявить каждому учреждению</w:t>
      </w:r>
      <w:r w:rsidR="00641D91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дефициты и те направления</w:t>
      </w:r>
      <w:r w:rsidR="00E466F8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41D91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</w:t>
      </w:r>
      <w:r w:rsidR="00E466F8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произойти </w:t>
      </w:r>
      <w:r w:rsidR="00641D91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изменения, позволяющие повысить </w:t>
      </w:r>
      <w:r w:rsidR="00E466F8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 </w:t>
      </w:r>
      <w:r w:rsidR="0079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</w:t>
      </w:r>
      <w:r w:rsidR="00E466F8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783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1D91" w:rsidRPr="00DB6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муниципальном уровне мы </w:t>
      </w:r>
      <w:r w:rsidR="00791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видим, что по перечисленным</w:t>
      </w:r>
      <w:r w:rsidR="00C9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направлениям развития необходима методическая поддержка учреждений и она будет осуществляться в процессе реализации вновь утвержденной Стратегии развития системы образования ТМР до 2025 года.</w:t>
      </w:r>
    </w:p>
    <w:p w:rsidR="003E68DB" w:rsidRDefault="00F41182" w:rsidP="00CF0B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2021 году наши</w:t>
      </w:r>
      <w:r w:rsidR="00EB4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EB4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участниками мониторинга, будет проводиться мониторинг качества дошкольного образования детей от 0 до 3-х лет.</w:t>
      </w:r>
      <w:r w:rsidR="006D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бы хотела обратить внимание всех присутствующих на необходимость объективного проведения оценки качества образования в ваших учреждениях. Только имея объективную оценку можно принять эффективные управленческие решени</w:t>
      </w:r>
      <w:r w:rsidR="000B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93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положительно повлияют на</w:t>
      </w:r>
      <w:r w:rsidR="000B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 </w:t>
      </w:r>
      <w:r w:rsidR="006D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образования. </w:t>
      </w:r>
    </w:p>
    <w:p w:rsidR="00CF0B09" w:rsidRDefault="00AF3A8B" w:rsidP="00CF0B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С12. </w:t>
      </w:r>
      <w:r w:rsidR="00EA15E8">
        <w:rPr>
          <w:rFonts w:ascii="Times New Roman" w:hAnsi="Times New Roman" w:cs="Times New Roman"/>
          <w:sz w:val="28"/>
          <w:szCs w:val="28"/>
        </w:rPr>
        <w:t>П</w:t>
      </w:r>
      <w:r w:rsidR="00597E54">
        <w:rPr>
          <w:rFonts w:ascii="Times New Roman" w:hAnsi="Times New Roman" w:cs="Times New Roman"/>
          <w:sz w:val="28"/>
          <w:szCs w:val="28"/>
        </w:rPr>
        <w:t>о программам</w:t>
      </w:r>
      <w:r w:rsidR="00EA15E8">
        <w:rPr>
          <w:rFonts w:ascii="Times New Roman" w:hAnsi="Times New Roman" w:cs="Times New Roman"/>
          <w:sz w:val="28"/>
          <w:szCs w:val="28"/>
        </w:rPr>
        <w:t xml:space="preserve"> начального, основного и среднего общего образования в 2020-2021 </w:t>
      </w:r>
      <w:r w:rsidR="00B5536B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EA15E8">
        <w:rPr>
          <w:rFonts w:ascii="Times New Roman" w:hAnsi="Times New Roman" w:cs="Times New Roman"/>
          <w:sz w:val="28"/>
          <w:szCs w:val="28"/>
        </w:rPr>
        <w:t xml:space="preserve">году </w:t>
      </w:r>
      <w:r w:rsidR="00597E54">
        <w:rPr>
          <w:rFonts w:ascii="Times New Roman" w:hAnsi="Times New Roman" w:cs="Times New Roman"/>
          <w:sz w:val="28"/>
          <w:szCs w:val="28"/>
        </w:rPr>
        <w:t>обучалось 6199</w:t>
      </w:r>
      <w:r w:rsidR="00B5536B">
        <w:rPr>
          <w:rFonts w:ascii="Times New Roman" w:hAnsi="Times New Roman" w:cs="Times New Roman"/>
          <w:sz w:val="28"/>
          <w:szCs w:val="28"/>
        </w:rPr>
        <w:t xml:space="preserve"> детей в 22 общеобразовательных учреждениях района</w:t>
      </w:r>
      <w:r w:rsidR="00000F4C">
        <w:rPr>
          <w:rFonts w:ascii="Times New Roman" w:hAnsi="Times New Roman" w:cs="Times New Roman"/>
          <w:sz w:val="28"/>
          <w:szCs w:val="28"/>
        </w:rPr>
        <w:t>, включая частную Православную школу</w:t>
      </w:r>
      <w:r w:rsidR="00B553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2C91">
        <w:rPr>
          <w:rFonts w:ascii="Times New Roman" w:hAnsi="Times New Roman" w:cs="Times New Roman"/>
          <w:sz w:val="28"/>
          <w:szCs w:val="28"/>
        </w:rPr>
        <w:t>На базе 16 организаций реализовывались адаптированные основные общеобразовательные программы начального и основного общего образования для детей с различными нарушениями</w:t>
      </w:r>
      <w:r w:rsidR="00000F4C">
        <w:rPr>
          <w:rFonts w:ascii="Times New Roman" w:hAnsi="Times New Roman" w:cs="Times New Roman"/>
          <w:sz w:val="28"/>
          <w:szCs w:val="28"/>
        </w:rPr>
        <w:t xml:space="preserve">, на базе 15 учреждений - адаптированные основные общеобразовательные программы для </w:t>
      </w:r>
      <w:r w:rsidR="000B52EB">
        <w:rPr>
          <w:rFonts w:ascii="Times New Roman" w:hAnsi="Times New Roman" w:cs="Times New Roman"/>
          <w:sz w:val="28"/>
          <w:szCs w:val="28"/>
        </w:rPr>
        <w:t>детей с интеллектуальными нарушениям</w:t>
      </w:r>
      <w:r w:rsidR="00000F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0B09" w:rsidRDefault="00AF3A8B" w:rsidP="00CF0B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С13. </w:t>
      </w:r>
      <w:r w:rsidR="00314857">
        <w:rPr>
          <w:rFonts w:ascii="Times New Roman" w:hAnsi="Times New Roman" w:cs="Times New Roman"/>
          <w:sz w:val="28"/>
          <w:szCs w:val="28"/>
        </w:rPr>
        <w:t>На первом съезде руководителей муниципальных органов управления образованием, состояв</w:t>
      </w:r>
      <w:r>
        <w:rPr>
          <w:rFonts w:ascii="Times New Roman" w:hAnsi="Times New Roman" w:cs="Times New Roman"/>
          <w:sz w:val="28"/>
          <w:szCs w:val="28"/>
        </w:rPr>
        <w:t>шемся в мае</w:t>
      </w:r>
      <w:r w:rsidR="00CF0B09">
        <w:rPr>
          <w:rFonts w:ascii="Times New Roman" w:hAnsi="Times New Roman" w:cs="Times New Roman"/>
          <w:sz w:val="28"/>
          <w:szCs w:val="28"/>
        </w:rPr>
        <w:t xml:space="preserve"> 2021 года на базе А</w:t>
      </w:r>
      <w:r w:rsidR="00314857">
        <w:rPr>
          <w:rFonts w:ascii="Times New Roman" w:hAnsi="Times New Roman" w:cs="Times New Roman"/>
          <w:sz w:val="28"/>
          <w:szCs w:val="28"/>
        </w:rPr>
        <w:t xml:space="preserve">кадемии Министерства просвещения России  в выступлениях  Министра просвещения и руководителей профильных департаментов  центральной темой  была тема повышения качества </w:t>
      </w:r>
      <w:r w:rsidR="006B0D3C">
        <w:rPr>
          <w:rFonts w:ascii="Times New Roman" w:hAnsi="Times New Roman" w:cs="Times New Roman"/>
          <w:sz w:val="28"/>
          <w:szCs w:val="28"/>
        </w:rPr>
        <w:t>школьного</w:t>
      </w:r>
      <w:r w:rsidR="00166250">
        <w:rPr>
          <w:rFonts w:ascii="Times New Roman" w:hAnsi="Times New Roman" w:cs="Times New Roman"/>
          <w:sz w:val="28"/>
          <w:szCs w:val="28"/>
        </w:rPr>
        <w:t xml:space="preserve"> </w:t>
      </w:r>
      <w:r w:rsidR="00314857">
        <w:rPr>
          <w:rFonts w:ascii="Times New Roman" w:hAnsi="Times New Roman" w:cs="Times New Roman"/>
          <w:sz w:val="28"/>
          <w:szCs w:val="28"/>
        </w:rPr>
        <w:t>образования.</w:t>
      </w:r>
      <w:r w:rsidR="00166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AFC" w:rsidRDefault="00943D76" w:rsidP="002F5A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Министр просвещения отметил, чт</w:t>
      </w:r>
      <w:r w:rsidR="001662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66250">
        <w:rPr>
          <w:rFonts w:ascii="Times New Roman" w:hAnsi="Times New Roman" w:cs="Times New Roman"/>
          <w:sz w:val="28"/>
          <w:szCs w:val="28"/>
        </w:rPr>
        <w:t xml:space="preserve"> результатам международных исследований по качеству образования в начальной школе Россия занимает 1 место</w:t>
      </w:r>
      <w:r>
        <w:rPr>
          <w:rFonts w:ascii="Times New Roman" w:hAnsi="Times New Roman" w:cs="Times New Roman"/>
          <w:sz w:val="28"/>
          <w:szCs w:val="28"/>
        </w:rPr>
        <w:t xml:space="preserve">, по качеству естественно-научного образования входит в пятерку, а вот для повышения качества образования в основной школе </w:t>
      </w:r>
      <w:r w:rsidR="00032E67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предстоит приложить определенные усилия.</w:t>
      </w:r>
    </w:p>
    <w:p w:rsidR="002F5AFC" w:rsidRDefault="00314857" w:rsidP="002F5A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С.С.</w:t>
      </w:r>
      <w:r w:rsidR="00AF3A8B">
        <w:rPr>
          <w:rFonts w:ascii="Times New Roman" w:hAnsi="Times New Roman" w:cs="Times New Roman"/>
          <w:sz w:val="28"/>
          <w:szCs w:val="28"/>
        </w:rPr>
        <w:t xml:space="preserve"> Кравцов подчеркнул</w:t>
      </w:r>
      <w:r w:rsidR="00561FB5">
        <w:rPr>
          <w:rFonts w:ascii="Times New Roman" w:hAnsi="Times New Roman" w:cs="Times New Roman"/>
          <w:sz w:val="28"/>
          <w:szCs w:val="28"/>
        </w:rPr>
        <w:t>, что достижение национальных целей не возможно без включенности в данный процесс каждого муниципалитета, каждого учреждения, каждого руководителя и педагога.</w:t>
      </w:r>
    </w:p>
    <w:p w:rsidR="002F5AFC" w:rsidRDefault="00AF3A8B" w:rsidP="002F5A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С14. </w:t>
      </w:r>
      <w:r w:rsidR="000B52EB">
        <w:rPr>
          <w:rFonts w:ascii="Times New Roman" w:hAnsi="Times New Roman" w:cs="Times New Roman"/>
          <w:sz w:val="28"/>
          <w:szCs w:val="28"/>
        </w:rPr>
        <w:t>Сегодня можно отметить а</w:t>
      </w:r>
      <w:r w:rsidR="003E55AE">
        <w:rPr>
          <w:rFonts w:ascii="Times New Roman" w:hAnsi="Times New Roman" w:cs="Times New Roman"/>
          <w:sz w:val="28"/>
          <w:szCs w:val="28"/>
        </w:rPr>
        <w:t>ктивное участие общеобразовательных учреждений</w:t>
      </w:r>
      <w:r w:rsidR="00561FB5">
        <w:rPr>
          <w:rFonts w:ascii="Times New Roman" w:hAnsi="Times New Roman" w:cs="Times New Roman"/>
          <w:sz w:val="28"/>
          <w:szCs w:val="28"/>
        </w:rPr>
        <w:t xml:space="preserve"> нашего ра</w:t>
      </w:r>
      <w:r w:rsidR="003E55AE">
        <w:rPr>
          <w:rFonts w:ascii="Times New Roman" w:hAnsi="Times New Roman" w:cs="Times New Roman"/>
          <w:sz w:val="28"/>
          <w:szCs w:val="28"/>
        </w:rPr>
        <w:t>йона</w:t>
      </w:r>
      <w:r w:rsidR="000B52EB">
        <w:rPr>
          <w:rFonts w:ascii="Times New Roman" w:hAnsi="Times New Roman" w:cs="Times New Roman"/>
          <w:sz w:val="28"/>
          <w:szCs w:val="28"/>
        </w:rPr>
        <w:t xml:space="preserve"> в реализации</w:t>
      </w:r>
      <w:r w:rsidR="00561FB5">
        <w:rPr>
          <w:rFonts w:ascii="Times New Roman" w:hAnsi="Times New Roman" w:cs="Times New Roman"/>
          <w:sz w:val="28"/>
          <w:szCs w:val="28"/>
        </w:rPr>
        <w:t xml:space="preserve"> региональных и ф</w:t>
      </w:r>
      <w:r w:rsidR="000B52EB">
        <w:rPr>
          <w:rFonts w:ascii="Times New Roman" w:hAnsi="Times New Roman" w:cs="Times New Roman"/>
          <w:sz w:val="28"/>
          <w:szCs w:val="28"/>
        </w:rPr>
        <w:t>едеральных проектов, включенных в состав</w:t>
      </w:r>
      <w:r w:rsidR="00561FB5">
        <w:rPr>
          <w:rFonts w:ascii="Times New Roman" w:hAnsi="Times New Roman" w:cs="Times New Roman"/>
          <w:sz w:val="28"/>
          <w:szCs w:val="28"/>
        </w:rPr>
        <w:t xml:space="preserve"> наци</w:t>
      </w:r>
      <w:r w:rsidR="003E55AE">
        <w:rPr>
          <w:rFonts w:ascii="Times New Roman" w:hAnsi="Times New Roman" w:cs="Times New Roman"/>
          <w:sz w:val="28"/>
          <w:szCs w:val="28"/>
        </w:rPr>
        <w:t>о</w:t>
      </w:r>
      <w:r w:rsidR="000B52EB">
        <w:rPr>
          <w:rFonts w:ascii="Times New Roman" w:hAnsi="Times New Roman" w:cs="Times New Roman"/>
          <w:sz w:val="28"/>
          <w:szCs w:val="28"/>
        </w:rPr>
        <w:t xml:space="preserve">нального проекта «Образование», и </w:t>
      </w:r>
      <w:r w:rsidR="003E55AE">
        <w:rPr>
          <w:rFonts w:ascii="Times New Roman" w:hAnsi="Times New Roman" w:cs="Times New Roman"/>
          <w:sz w:val="28"/>
          <w:szCs w:val="28"/>
        </w:rPr>
        <w:t xml:space="preserve"> </w:t>
      </w:r>
      <w:r w:rsidR="001C042A">
        <w:rPr>
          <w:rFonts w:ascii="Times New Roman" w:hAnsi="Times New Roman" w:cs="Times New Roman"/>
          <w:sz w:val="28"/>
          <w:szCs w:val="28"/>
        </w:rPr>
        <w:t>направленных на совершенствование условий для  повышения качества образования</w:t>
      </w:r>
      <w:r w:rsidR="003E55AE">
        <w:rPr>
          <w:rFonts w:ascii="Times New Roman" w:hAnsi="Times New Roman" w:cs="Times New Roman"/>
          <w:sz w:val="28"/>
          <w:szCs w:val="28"/>
        </w:rPr>
        <w:t>.</w:t>
      </w:r>
    </w:p>
    <w:p w:rsidR="002F5AFC" w:rsidRDefault="00AF3A8B" w:rsidP="00FE52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С15. </w:t>
      </w:r>
      <w:r w:rsidR="00032E67" w:rsidRPr="00032E6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56CB5" w:rsidRPr="00032E67">
        <w:rPr>
          <w:rFonts w:ascii="Times New Roman" w:hAnsi="Times New Roman" w:cs="Times New Roman"/>
          <w:sz w:val="28"/>
          <w:szCs w:val="28"/>
        </w:rPr>
        <w:t>проекта «</w:t>
      </w:r>
      <w:r w:rsidR="00032E67" w:rsidRPr="00032E67">
        <w:rPr>
          <w:rFonts w:ascii="Times New Roman" w:hAnsi="Times New Roman" w:cs="Times New Roman"/>
          <w:sz w:val="28"/>
          <w:szCs w:val="28"/>
        </w:rPr>
        <w:t xml:space="preserve">Современная школа» </w:t>
      </w:r>
      <w:r w:rsidR="00556CB5" w:rsidRPr="00032E67">
        <w:rPr>
          <w:rFonts w:ascii="Times New Roman" w:hAnsi="Times New Roman" w:cs="Times New Roman"/>
          <w:sz w:val="28"/>
          <w:szCs w:val="28"/>
        </w:rPr>
        <w:t>создается се</w:t>
      </w:r>
      <w:r w:rsidR="00032E67" w:rsidRPr="00032E67">
        <w:rPr>
          <w:rFonts w:ascii="Times New Roman" w:hAnsi="Times New Roman" w:cs="Times New Roman"/>
          <w:sz w:val="28"/>
          <w:szCs w:val="28"/>
        </w:rPr>
        <w:t>ть Центров</w:t>
      </w:r>
      <w:r w:rsidR="00556CB5" w:rsidRPr="00032E67">
        <w:rPr>
          <w:rFonts w:ascii="Times New Roman" w:hAnsi="Times New Roman" w:cs="Times New Roman"/>
          <w:sz w:val="28"/>
          <w:szCs w:val="28"/>
        </w:rPr>
        <w:t xml:space="preserve"> </w:t>
      </w:r>
      <w:r w:rsidR="002F5AFC">
        <w:rPr>
          <w:rFonts w:ascii="Times New Roman" w:hAnsi="Times New Roman" w:cs="Times New Roman"/>
          <w:sz w:val="28"/>
          <w:szCs w:val="28"/>
        </w:rPr>
        <w:t>образования «Точка роста».  В 2020 году центры</w:t>
      </w:r>
      <w:r w:rsidR="002F5AFC" w:rsidRPr="00032E67">
        <w:rPr>
          <w:rFonts w:ascii="Times New Roman" w:hAnsi="Times New Roman" w:cs="Times New Roman"/>
          <w:sz w:val="28"/>
          <w:szCs w:val="28"/>
        </w:rPr>
        <w:t xml:space="preserve"> </w:t>
      </w:r>
      <w:r w:rsidR="002F5AFC">
        <w:rPr>
          <w:rFonts w:ascii="Times New Roman" w:hAnsi="Times New Roman" w:cs="Times New Roman"/>
          <w:sz w:val="28"/>
          <w:szCs w:val="28"/>
        </w:rPr>
        <w:t>цифрового и гуманитарного профиля</w:t>
      </w:r>
      <w:r w:rsidR="002F5AFC" w:rsidRPr="00032E67">
        <w:rPr>
          <w:rFonts w:ascii="Times New Roman" w:hAnsi="Times New Roman" w:cs="Times New Roman"/>
          <w:sz w:val="28"/>
          <w:szCs w:val="28"/>
        </w:rPr>
        <w:t xml:space="preserve"> </w:t>
      </w:r>
      <w:r w:rsidR="00032E67" w:rsidRPr="00032E67">
        <w:rPr>
          <w:rFonts w:ascii="Times New Roman" w:hAnsi="Times New Roman" w:cs="Times New Roman"/>
          <w:sz w:val="28"/>
          <w:szCs w:val="28"/>
        </w:rPr>
        <w:t>были созданы на базе 5 школ</w:t>
      </w:r>
      <w:r w:rsidR="002F5AFC">
        <w:rPr>
          <w:rFonts w:ascii="Times New Roman" w:hAnsi="Times New Roman" w:cs="Times New Roman"/>
          <w:sz w:val="28"/>
          <w:szCs w:val="28"/>
        </w:rPr>
        <w:t xml:space="preserve"> нашего района.</w:t>
      </w:r>
      <w:r w:rsidR="00032E67" w:rsidRPr="00032E67">
        <w:rPr>
          <w:rFonts w:ascii="Times New Roman" w:hAnsi="Times New Roman" w:cs="Times New Roman"/>
          <w:sz w:val="28"/>
          <w:szCs w:val="28"/>
        </w:rPr>
        <w:t xml:space="preserve"> </w:t>
      </w:r>
      <w:r w:rsidR="00556CB5" w:rsidRPr="00032E67">
        <w:rPr>
          <w:rFonts w:ascii="Times New Roman" w:hAnsi="Times New Roman" w:cs="Times New Roman"/>
          <w:sz w:val="28"/>
          <w:szCs w:val="28"/>
        </w:rPr>
        <w:t>Центры осн</w:t>
      </w:r>
      <w:r w:rsidR="00FE521F">
        <w:rPr>
          <w:rFonts w:ascii="Times New Roman" w:hAnsi="Times New Roman" w:cs="Times New Roman"/>
          <w:sz w:val="28"/>
          <w:szCs w:val="28"/>
        </w:rPr>
        <w:t xml:space="preserve">ащены оборудованием для </w:t>
      </w:r>
      <w:proofErr w:type="gramStart"/>
      <w:r w:rsidR="00FE521F">
        <w:rPr>
          <w:rFonts w:ascii="Times New Roman" w:hAnsi="Times New Roman" w:cs="Times New Roman"/>
          <w:sz w:val="28"/>
          <w:szCs w:val="28"/>
        </w:rPr>
        <w:t xml:space="preserve">обучения  </w:t>
      </w:r>
      <w:r w:rsidR="00FE521F" w:rsidRPr="002F5A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E521F" w:rsidRPr="002F5AFC">
        <w:rPr>
          <w:rFonts w:ascii="Times New Roman" w:hAnsi="Times New Roman" w:cs="Times New Roman"/>
          <w:sz w:val="28"/>
          <w:szCs w:val="28"/>
        </w:rPr>
        <w:t xml:space="preserve"> предметным областям «Технология», «Информатика» и «Основы безопасности жизнедеятельности».</w:t>
      </w:r>
    </w:p>
    <w:p w:rsidR="002F5AFC" w:rsidRDefault="006B521C" w:rsidP="002F5A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С16. </w:t>
      </w:r>
      <w:r w:rsidR="00556CB5" w:rsidRPr="002F5AFC">
        <w:rPr>
          <w:rFonts w:ascii="Times New Roman" w:hAnsi="Times New Roman" w:cs="Times New Roman"/>
          <w:sz w:val="28"/>
          <w:szCs w:val="28"/>
        </w:rPr>
        <w:t>По результ</w:t>
      </w:r>
      <w:r w:rsidR="002F5AFC" w:rsidRPr="002F5AFC">
        <w:rPr>
          <w:rFonts w:ascii="Times New Roman" w:hAnsi="Times New Roman" w:cs="Times New Roman"/>
          <w:sz w:val="28"/>
          <w:szCs w:val="28"/>
        </w:rPr>
        <w:t xml:space="preserve">атам регионального мониторинга </w:t>
      </w:r>
      <w:r w:rsidR="00FE521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F5AFC" w:rsidRPr="002F5AFC">
        <w:rPr>
          <w:rFonts w:ascii="Times New Roman" w:hAnsi="Times New Roman" w:cs="Times New Roman"/>
          <w:sz w:val="28"/>
          <w:szCs w:val="28"/>
        </w:rPr>
        <w:t>70</w:t>
      </w:r>
      <w:r w:rsidR="00556CB5" w:rsidRPr="002F5AFC">
        <w:rPr>
          <w:rFonts w:ascii="Times New Roman" w:hAnsi="Times New Roman" w:cs="Times New Roman"/>
          <w:sz w:val="28"/>
          <w:szCs w:val="28"/>
        </w:rPr>
        <w:t xml:space="preserve"> % обучающихся 5-9 классов этих школ</w:t>
      </w:r>
      <w:r w:rsidR="00032E67" w:rsidRPr="002F5AFC">
        <w:rPr>
          <w:rFonts w:ascii="Times New Roman" w:hAnsi="Times New Roman" w:cs="Times New Roman"/>
          <w:sz w:val="28"/>
          <w:szCs w:val="28"/>
        </w:rPr>
        <w:t xml:space="preserve"> в прошлом учебном году</w:t>
      </w:r>
      <w:r w:rsidR="00FE521F">
        <w:rPr>
          <w:rFonts w:ascii="Times New Roman" w:hAnsi="Times New Roman" w:cs="Times New Roman"/>
          <w:sz w:val="28"/>
          <w:szCs w:val="28"/>
        </w:rPr>
        <w:t xml:space="preserve"> обучались</w:t>
      </w:r>
      <w:r w:rsidR="00556CB5" w:rsidRPr="002F5AFC">
        <w:rPr>
          <w:rFonts w:ascii="Times New Roman" w:hAnsi="Times New Roman" w:cs="Times New Roman"/>
          <w:sz w:val="28"/>
          <w:szCs w:val="28"/>
        </w:rPr>
        <w:t xml:space="preserve"> на обновл</w:t>
      </w:r>
      <w:r w:rsidR="002F5AFC" w:rsidRPr="002F5AFC">
        <w:rPr>
          <w:rFonts w:ascii="Times New Roman" w:hAnsi="Times New Roman" w:cs="Times New Roman"/>
          <w:sz w:val="28"/>
          <w:szCs w:val="28"/>
        </w:rPr>
        <w:t xml:space="preserve">енном оборудовании </w:t>
      </w:r>
      <w:r w:rsidR="00FE521F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и 66 % детей осваивали </w:t>
      </w:r>
      <w:r w:rsidR="00032E67" w:rsidRPr="002F5AFC">
        <w:rPr>
          <w:rFonts w:ascii="Times New Roman" w:hAnsi="Times New Roman" w:cs="Times New Roman"/>
          <w:sz w:val="28"/>
          <w:szCs w:val="28"/>
        </w:rPr>
        <w:t>на базе «Точек</w:t>
      </w:r>
      <w:r w:rsidR="00FE521F">
        <w:rPr>
          <w:rFonts w:ascii="Times New Roman" w:hAnsi="Times New Roman" w:cs="Times New Roman"/>
          <w:sz w:val="28"/>
          <w:szCs w:val="28"/>
        </w:rPr>
        <w:t xml:space="preserve"> роста» дополнительные общеобразовательные программы.</w:t>
      </w:r>
    </w:p>
    <w:p w:rsidR="00020686" w:rsidRDefault="006B521C" w:rsidP="0002068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С17. </w:t>
      </w:r>
      <w:r w:rsidR="00FE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центре было проведено большое количество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 социокультурных и методических мероприятий</w:t>
      </w:r>
      <w:r w:rsidR="002F5AFC">
        <w:rPr>
          <w:rFonts w:ascii="Times New Roman" w:hAnsi="Times New Roman" w:cs="Times New Roman"/>
          <w:sz w:val="28"/>
          <w:szCs w:val="28"/>
        </w:rPr>
        <w:t xml:space="preserve"> для обучающихся и педагогов. </w:t>
      </w:r>
      <w:r w:rsidR="00556CB5">
        <w:rPr>
          <w:rFonts w:ascii="Times New Roman" w:hAnsi="Times New Roman" w:cs="Times New Roman"/>
          <w:sz w:val="28"/>
          <w:szCs w:val="28"/>
        </w:rPr>
        <w:t>Это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DB2E6B">
        <w:rPr>
          <w:rFonts w:ascii="Times New Roman" w:hAnsi="Times New Roman" w:cs="Times New Roman"/>
          <w:sz w:val="28"/>
          <w:szCs w:val="28"/>
        </w:rPr>
        <w:t>ы</w:t>
      </w:r>
      <w:r w:rsidR="002F5AFC">
        <w:rPr>
          <w:rFonts w:ascii="Times New Roman" w:hAnsi="Times New Roman" w:cs="Times New Roman"/>
          <w:sz w:val="28"/>
          <w:szCs w:val="28"/>
        </w:rPr>
        <w:t>,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DB2E6B">
        <w:rPr>
          <w:rFonts w:ascii="Times New Roman" w:hAnsi="Times New Roman" w:cs="Times New Roman"/>
          <w:sz w:val="28"/>
          <w:szCs w:val="28"/>
        </w:rPr>
        <w:t>ы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</w:t>
      </w:r>
      <w:r w:rsidR="002F5AFC">
        <w:rPr>
          <w:rFonts w:ascii="Times New Roman" w:hAnsi="Times New Roman" w:cs="Times New Roman"/>
          <w:sz w:val="28"/>
          <w:szCs w:val="28"/>
        </w:rPr>
        <w:t>–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DB2E6B">
        <w:rPr>
          <w:rFonts w:ascii="Times New Roman" w:hAnsi="Times New Roman" w:cs="Times New Roman"/>
          <w:sz w:val="28"/>
          <w:szCs w:val="28"/>
        </w:rPr>
        <w:t>ы</w:t>
      </w:r>
      <w:r w:rsidR="002F5AFC">
        <w:rPr>
          <w:rFonts w:ascii="Times New Roman" w:hAnsi="Times New Roman" w:cs="Times New Roman"/>
          <w:sz w:val="28"/>
          <w:szCs w:val="28"/>
        </w:rPr>
        <w:t>, шахматные</w:t>
      </w:r>
      <w:r w:rsidR="002F5AFC" w:rsidRPr="00A20B61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2F5AFC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="002F5AF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2F5AFC" w:rsidRPr="00A20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AFC" w:rsidRPr="00A20B61">
        <w:rPr>
          <w:rFonts w:ascii="Times New Roman" w:hAnsi="Times New Roman" w:cs="Times New Roman"/>
          <w:sz w:val="28"/>
          <w:szCs w:val="28"/>
        </w:rPr>
        <w:t>квест</w:t>
      </w:r>
      <w:r w:rsidR="002F5AF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F5AFC">
        <w:rPr>
          <w:rFonts w:ascii="Times New Roman" w:hAnsi="Times New Roman" w:cs="Times New Roman"/>
          <w:sz w:val="28"/>
          <w:szCs w:val="28"/>
        </w:rPr>
        <w:t>,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</w:t>
      </w:r>
      <w:r w:rsidR="00DB2E6B">
        <w:rPr>
          <w:rFonts w:ascii="Times New Roman" w:hAnsi="Times New Roman" w:cs="Times New Roman"/>
          <w:sz w:val="28"/>
          <w:szCs w:val="28"/>
        </w:rPr>
        <w:t>методические дни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</w:t>
      </w:r>
      <w:r w:rsidR="002F5AFC" w:rsidRPr="002F5AFC">
        <w:rPr>
          <w:rFonts w:ascii="Times New Roman" w:hAnsi="Times New Roman" w:cs="Times New Roman"/>
          <w:sz w:val="28"/>
          <w:szCs w:val="28"/>
        </w:rPr>
        <w:t>и</w:t>
      </w:r>
      <w:r w:rsidR="00DB2E6B" w:rsidRPr="002F5AFC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DB2E6B">
        <w:rPr>
          <w:rFonts w:ascii="Times New Roman" w:hAnsi="Times New Roman" w:cs="Times New Roman"/>
          <w:sz w:val="28"/>
          <w:szCs w:val="28"/>
        </w:rPr>
        <w:t xml:space="preserve"> декады, онлайн-экскурсии</w:t>
      </w:r>
      <w:r w:rsidR="00327AAD">
        <w:rPr>
          <w:rFonts w:ascii="Times New Roman" w:hAnsi="Times New Roman" w:cs="Times New Roman"/>
          <w:sz w:val="28"/>
          <w:szCs w:val="28"/>
        </w:rPr>
        <w:t xml:space="preserve">, </w:t>
      </w:r>
      <w:r w:rsidR="00556CB5" w:rsidRPr="00A20B61">
        <w:rPr>
          <w:rFonts w:ascii="Times New Roman" w:hAnsi="Times New Roman" w:cs="Times New Roman"/>
          <w:sz w:val="28"/>
          <w:szCs w:val="28"/>
        </w:rPr>
        <w:t>мероприя</w:t>
      </w:r>
      <w:r w:rsidR="00DB2E6B">
        <w:rPr>
          <w:rFonts w:ascii="Times New Roman" w:hAnsi="Times New Roman" w:cs="Times New Roman"/>
          <w:sz w:val="28"/>
          <w:szCs w:val="28"/>
        </w:rPr>
        <w:t>тий культурной направленности</w:t>
      </w:r>
      <w:r w:rsidR="002F5AFC">
        <w:rPr>
          <w:rFonts w:ascii="Times New Roman" w:hAnsi="Times New Roman" w:cs="Times New Roman"/>
          <w:sz w:val="28"/>
          <w:szCs w:val="28"/>
        </w:rPr>
        <w:t xml:space="preserve">, </w:t>
      </w:r>
      <w:r w:rsidR="00DB2E6B">
        <w:rPr>
          <w:rFonts w:ascii="Times New Roman" w:hAnsi="Times New Roman" w:cs="Times New Roman"/>
          <w:sz w:val="28"/>
          <w:szCs w:val="28"/>
        </w:rPr>
        <w:t>совместные педагогические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B2E6B">
        <w:rPr>
          <w:rFonts w:ascii="Times New Roman" w:hAnsi="Times New Roman" w:cs="Times New Roman"/>
          <w:sz w:val="28"/>
          <w:szCs w:val="28"/>
        </w:rPr>
        <w:t>ы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школ-партнёров</w:t>
      </w:r>
      <w:r w:rsidR="002F5AFC">
        <w:rPr>
          <w:rFonts w:ascii="Times New Roman" w:hAnsi="Times New Roman" w:cs="Times New Roman"/>
          <w:sz w:val="28"/>
          <w:szCs w:val="28"/>
        </w:rPr>
        <w:t>.</w:t>
      </w:r>
      <w:r w:rsidR="00556CB5" w:rsidRPr="00A2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2F" w:rsidRDefault="006B521C" w:rsidP="00564B2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С18. </w:t>
      </w:r>
      <w:r w:rsidR="00DB2E6B">
        <w:rPr>
          <w:rFonts w:ascii="Times New Roman" w:hAnsi="Times New Roman" w:cs="Times New Roman"/>
          <w:sz w:val="28"/>
          <w:szCs w:val="28"/>
        </w:rPr>
        <w:t>С 1 сентября 2021 года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 Центры «Т</w:t>
      </w:r>
      <w:r w:rsidR="00327AAD">
        <w:rPr>
          <w:rFonts w:ascii="Times New Roman" w:hAnsi="Times New Roman" w:cs="Times New Roman"/>
          <w:sz w:val="28"/>
          <w:szCs w:val="28"/>
        </w:rPr>
        <w:t>очка роста» естественно</w:t>
      </w:r>
      <w:r w:rsidR="00573DBC">
        <w:rPr>
          <w:rFonts w:ascii="Times New Roman" w:hAnsi="Times New Roman" w:cs="Times New Roman"/>
          <w:sz w:val="28"/>
          <w:szCs w:val="28"/>
        </w:rPr>
        <w:t>научной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 </w:t>
      </w:r>
      <w:r w:rsidR="00573DBC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4F3040">
        <w:rPr>
          <w:rFonts w:ascii="Times New Roman" w:hAnsi="Times New Roman" w:cs="Times New Roman"/>
          <w:sz w:val="28"/>
          <w:szCs w:val="28"/>
        </w:rPr>
        <w:t xml:space="preserve"> </w:t>
      </w:r>
      <w:r w:rsidR="00573DBC">
        <w:rPr>
          <w:rFonts w:ascii="Times New Roman" w:hAnsi="Times New Roman" w:cs="Times New Roman"/>
          <w:sz w:val="28"/>
          <w:szCs w:val="28"/>
        </w:rPr>
        <w:t>направленности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 откроются</w:t>
      </w:r>
      <w:r w:rsidR="00A20B61" w:rsidRPr="001264B0">
        <w:rPr>
          <w:rFonts w:ascii="Times New Roman" w:hAnsi="Times New Roman" w:cs="Times New Roman"/>
          <w:sz w:val="28"/>
          <w:szCs w:val="28"/>
        </w:rPr>
        <w:t xml:space="preserve"> еще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A20B61" w:rsidRPr="001264B0">
        <w:rPr>
          <w:rFonts w:ascii="Times New Roman" w:hAnsi="Times New Roman" w:cs="Times New Roman"/>
          <w:sz w:val="28"/>
          <w:szCs w:val="28"/>
        </w:rPr>
        <w:t xml:space="preserve"> 5 учреждений</w:t>
      </w:r>
      <w:r w:rsidR="00573DB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20B61" w:rsidRPr="001264B0">
        <w:rPr>
          <w:rFonts w:ascii="Times New Roman" w:hAnsi="Times New Roman" w:cs="Times New Roman"/>
          <w:sz w:val="28"/>
          <w:szCs w:val="28"/>
        </w:rPr>
        <w:t xml:space="preserve"> </w:t>
      </w:r>
      <w:r w:rsidR="00573DBC">
        <w:rPr>
          <w:rFonts w:ascii="Times New Roman" w:hAnsi="Times New Roman" w:cs="Times New Roman"/>
          <w:sz w:val="28"/>
          <w:szCs w:val="28"/>
        </w:rPr>
        <w:t xml:space="preserve">Они </w:t>
      </w:r>
      <w:r w:rsidR="000431C1">
        <w:rPr>
          <w:rFonts w:ascii="Times New Roman" w:hAnsi="Times New Roman" w:cs="Times New Roman"/>
          <w:sz w:val="28"/>
          <w:szCs w:val="28"/>
        </w:rPr>
        <w:t xml:space="preserve">оснащены современным </w:t>
      </w:r>
      <w:r w:rsidR="00556CB5" w:rsidRPr="001264B0">
        <w:rPr>
          <w:rFonts w:ascii="Times New Roman" w:hAnsi="Times New Roman" w:cs="Times New Roman"/>
          <w:sz w:val="28"/>
          <w:szCs w:val="28"/>
        </w:rPr>
        <w:t>оборудование</w:t>
      </w:r>
      <w:r w:rsidR="00573DBC">
        <w:rPr>
          <w:rFonts w:ascii="Times New Roman" w:hAnsi="Times New Roman" w:cs="Times New Roman"/>
          <w:sz w:val="28"/>
          <w:szCs w:val="28"/>
        </w:rPr>
        <w:t xml:space="preserve">м для </w:t>
      </w:r>
      <w:r w:rsidR="00CC2D06">
        <w:rPr>
          <w:rFonts w:ascii="Times New Roman" w:hAnsi="Times New Roman" w:cs="Times New Roman"/>
          <w:sz w:val="28"/>
          <w:szCs w:val="28"/>
        </w:rPr>
        <w:t xml:space="preserve">практической отработке учебного материала </w:t>
      </w:r>
      <w:r w:rsidR="00573DBC">
        <w:rPr>
          <w:rFonts w:ascii="Times New Roman" w:hAnsi="Times New Roman" w:cs="Times New Roman"/>
          <w:sz w:val="28"/>
          <w:szCs w:val="28"/>
        </w:rPr>
        <w:t xml:space="preserve"> по</w:t>
      </w:r>
      <w:r w:rsidR="000431C1">
        <w:rPr>
          <w:rFonts w:ascii="Times New Roman" w:hAnsi="Times New Roman" w:cs="Times New Roman"/>
          <w:sz w:val="28"/>
          <w:szCs w:val="28"/>
        </w:rPr>
        <w:t xml:space="preserve"> химии, физики, биологии и </w:t>
      </w:r>
      <w:r w:rsidR="00CC2D06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327AAD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CC2D06">
        <w:rPr>
          <w:rFonts w:ascii="Times New Roman" w:hAnsi="Times New Roman" w:cs="Times New Roman"/>
          <w:sz w:val="28"/>
          <w:szCs w:val="28"/>
        </w:rPr>
        <w:t xml:space="preserve">реализации программ внеурочной деятельности и дополнительного образования. </w:t>
      </w:r>
    </w:p>
    <w:p w:rsidR="00562E77" w:rsidRDefault="006B521C" w:rsidP="0056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С19. С20. 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В </w:t>
      </w:r>
      <w:r w:rsidR="001264B0" w:rsidRPr="001264B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264B0" w:rsidRPr="001264B0">
        <w:rPr>
          <w:rFonts w:ascii="Times New Roman" w:hAnsi="Times New Roman" w:cs="Times New Roman"/>
          <w:sz w:val="28"/>
          <w:szCs w:val="28"/>
        </w:rPr>
        <w:t>регионального и федерального проектов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 «Цифровая образовательная среда» </w:t>
      </w:r>
      <w:r w:rsidR="001264B0" w:rsidRPr="001264B0">
        <w:rPr>
          <w:rFonts w:ascii="Times New Roman" w:hAnsi="Times New Roman" w:cs="Times New Roman"/>
          <w:sz w:val="28"/>
          <w:szCs w:val="28"/>
        </w:rPr>
        <w:t xml:space="preserve"> в 2020 году в </w:t>
      </w:r>
      <w:r w:rsidR="00556CB5" w:rsidRPr="001264B0">
        <w:rPr>
          <w:rFonts w:ascii="Times New Roman" w:hAnsi="Times New Roman" w:cs="Times New Roman"/>
          <w:sz w:val="28"/>
          <w:szCs w:val="28"/>
        </w:rPr>
        <w:t>3 образовательных учреждения</w:t>
      </w:r>
      <w:r w:rsidR="001264B0" w:rsidRPr="001264B0">
        <w:rPr>
          <w:rFonts w:ascii="Times New Roman" w:hAnsi="Times New Roman" w:cs="Times New Roman"/>
          <w:sz w:val="28"/>
          <w:szCs w:val="28"/>
        </w:rPr>
        <w:t>х  созданы кабинеты</w:t>
      </w:r>
      <w:r w:rsidR="00563B9E">
        <w:rPr>
          <w:rFonts w:ascii="Times New Roman" w:hAnsi="Times New Roman" w:cs="Times New Roman"/>
          <w:sz w:val="28"/>
          <w:szCs w:val="28"/>
        </w:rPr>
        <w:t xml:space="preserve"> и поставлено оборудов</w:t>
      </w:r>
      <w:r w:rsidR="00AD1B17">
        <w:rPr>
          <w:rFonts w:ascii="Times New Roman" w:hAnsi="Times New Roman" w:cs="Times New Roman"/>
          <w:sz w:val="28"/>
          <w:szCs w:val="28"/>
        </w:rPr>
        <w:t>ание для внедрения цифровой образовательной среды</w:t>
      </w:r>
      <w:r w:rsidR="0060434C">
        <w:rPr>
          <w:rFonts w:ascii="Times New Roman" w:hAnsi="Times New Roman" w:cs="Times New Roman"/>
          <w:sz w:val="28"/>
          <w:szCs w:val="28"/>
        </w:rPr>
        <w:t>.</w:t>
      </w:r>
      <w:r w:rsidR="001E1AB6">
        <w:rPr>
          <w:rFonts w:ascii="Times New Roman" w:hAnsi="Times New Roman" w:cs="Times New Roman"/>
          <w:sz w:val="28"/>
          <w:szCs w:val="28"/>
        </w:rPr>
        <w:t xml:space="preserve"> </w:t>
      </w:r>
      <w:r w:rsidR="00556CB5" w:rsidRPr="001264B0">
        <w:rPr>
          <w:rFonts w:ascii="Times New Roman" w:hAnsi="Times New Roman" w:cs="Times New Roman"/>
          <w:sz w:val="28"/>
          <w:szCs w:val="28"/>
        </w:rPr>
        <w:t xml:space="preserve">В 2021 </w:t>
      </w:r>
      <w:r w:rsidR="001264B0" w:rsidRPr="001264B0">
        <w:rPr>
          <w:rFonts w:ascii="Times New Roman" w:hAnsi="Times New Roman" w:cs="Times New Roman"/>
          <w:sz w:val="28"/>
          <w:szCs w:val="28"/>
        </w:rPr>
        <w:t>году</w:t>
      </w:r>
      <w:r w:rsidR="00AD1B17">
        <w:rPr>
          <w:rFonts w:ascii="Times New Roman" w:hAnsi="Times New Roman" w:cs="Times New Roman"/>
          <w:sz w:val="28"/>
          <w:szCs w:val="28"/>
        </w:rPr>
        <w:t xml:space="preserve"> в реализацию проекта включились</w:t>
      </w:r>
      <w:r w:rsidR="0060434C">
        <w:rPr>
          <w:rFonts w:ascii="Times New Roman" w:hAnsi="Times New Roman" w:cs="Times New Roman"/>
          <w:sz w:val="28"/>
          <w:szCs w:val="28"/>
        </w:rPr>
        <w:t xml:space="preserve"> еще 6 учреждений.</w:t>
      </w:r>
    </w:p>
    <w:p w:rsidR="005C719C" w:rsidRPr="00562E77" w:rsidRDefault="005F6D11" w:rsidP="00562E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С21. </w:t>
      </w:r>
      <w:r w:rsidR="00AD1B17">
        <w:rPr>
          <w:rFonts w:ascii="Times New Roman" w:hAnsi="Times New Roman" w:cs="Times New Roman"/>
          <w:sz w:val="28"/>
          <w:szCs w:val="28"/>
        </w:rPr>
        <w:t>Созданные условия позволят</w:t>
      </w:r>
      <w:r w:rsidR="00295979">
        <w:rPr>
          <w:rFonts w:ascii="Times New Roman" w:hAnsi="Times New Roman" w:cs="Times New Roman"/>
          <w:sz w:val="28"/>
          <w:szCs w:val="28"/>
        </w:rPr>
        <w:t xml:space="preserve"> педагогам и обучающимся использовать в образовательном процессе возможности единой федеральной информационно-сервисной платформы</w:t>
      </w:r>
      <w:r w:rsidR="00F23732">
        <w:rPr>
          <w:rFonts w:ascii="Times New Roman" w:hAnsi="Times New Roman" w:cs="Times New Roman"/>
          <w:sz w:val="28"/>
          <w:szCs w:val="28"/>
        </w:rPr>
        <w:t>, содержащей</w:t>
      </w:r>
      <w:r w:rsidR="005C719C">
        <w:rPr>
          <w:rFonts w:ascii="Times New Roman" w:hAnsi="Times New Roman" w:cs="Times New Roman"/>
          <w:sz w:val="28"/>
          <w:szCs w:val="28"/>
        </w:rPr>
        <w:t xml:space="preserve"> </w:t>
      </w:r>
      <w:r w:rsidR="005C719C" w:rsidRPr="001E1AB6">
        <w:rPr>
          <w:rFonts w:ascii="Times New Roman" w:hAnsi="Times New Roman" w:cs="Times New Roman"/>
          <w:sz w:val="28"/>
          <w:szCs w:val="28"/>
        </w:rPr>
        <w:t>цифровой образовательный контент для обучающихся и педагогов, в том числе электронные образовательные и информационные ресурсы, средства определения уровня знаний и оценки компетенций, а также иные объекты, необходимые для образовательной деятельности.</w:t>
      </w:r>
    </w:p>
    <w:p w:rsidR="000431C1" w:rsidRDefault="005F6D11" w:rsidP="005C7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С22. </w:t>
      </w:r>
      <w:r w:rsidR="000431C1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0431C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4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национальному</w:t>
      </w:r>
      <w:r w:rsidR="000431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31C1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EA6">
        <w:rPr>
          <w:rFonts w:ascii="Times New Roman" w:hAnsi="Times New Roman" w:cs="Times New Roman"/>
          <w:sz w:val="28"/>
          <w:szCs w:val="28"/>
        </w:rPr>
        <w:t xml:space="preserve"> создаются новые условия для самореализации обучающихся. Как отметила Татьяна Викторовна Васильева, заместитель министра просвещения, задача муниципалитетов и образовательных учреждений грамотно вписать новые сущности и новое оборудование в образовательное пространство и образовательный процесс. Кроме этого Татьяна Викторовна отметила те изменения, которые должны произойти благодаря реализации национального проекта:</w:t>
      </w:r>
    </w:p>
    <w:p w:rsidR="002C6EA6" w:rsidRPr="00E56ED5" w:rsidRDefault="00C740EF" w:rsidP="005C7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D5">
        <w:rPr>
          <w:rFonts w:ascii="Times New Roman" w:hAnsi="Times New Roman" w:cs="Times New Roman"/>
          <w:sz w:val="28"/>
          <w:szCs w:val="28"/>
        </w:rPr>
        <w:t>«Мы должны перейти от ситуации, когда родители ищут хорошую школу, к тому, что каждая школа станет хорошей и интересной»</w:t>
      </w:r>
    </w:p>
    <w:p w:rsidR="00C740EF" w:rsidRPr="00E56ED5" w:rsidRDefault="00C740EF" w:rsidP="005C7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D5">
        <w:rPr>
          <w:rFonts w:ascii="Times New Roman" w:hAnsi="Times New Roman" w:cs="Times New Roman"/>
          <w:sz w:val="28"/>
          <w:szCs w:val="28"/>
        </w:rPr>
        <w:t>«Учитель должен уметь работать на современном оборудовании и органично вписывать его в образовательный процесс»</w:t>
      </w:r>
    </w:p>
    <w:p w:rsidR="00C740EF" w:rsidRPr="00E56ED5" w:rsidRDefault="00C740EF" w:rsidP="005C7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D5">
        <w:rPr>
          <w:rFonts w:ascii="Times New Roman" w:hAnsi="Times New Roman" w:cs="Times New Roman"/>
          <w:sz w:val="28"/>
          <w:szCs w:val="28"/>
        </w:rPr>
        <w:t xml:space="preserve">«Учитель должен перейти от состояния, когда он </w:t>
      </w:r>
      <w:r w:rsidR="00562E77" w:rsidRPr="00E56ED5">
        <w:rPr>
          <w:rFonts w:ascii="Times New Roman" w:hAnsi="Times New Roman" w:cs="Times New Roman"/>
          <w:sz w:val="28"/>
          <w:szCs w:val="28"/>
        </w:rPr>
        <w:t>учит всех, к состоянию</w:t>
      </w:r>
      <w:r w:rsidR="00514EEC" w:rsidRPr="00E56ED5">
        <w:rPr>
          <w:rFonts w:ascii="Times New Roman" w:hAnsi="Times New Roman" w:cs="Times New Roman"/>
          <w:sz w:val="28"/>
          <w:szCs w:val="28"/>
        </w:rPr>
        <w:t>,</w:t>
      </w:r>
      <w:r w:rsidR="00562E77" w:rsidRPr="00E56ED5">
        <w:rPr>
          <w:rFonts w:ascii="Times New Roman" w:hAnsi="Times New Roman" w:cs="Times New Roman"/>
          <w:sz w:val="28"/>
          <w:szCs w:val="28"/>
        </w:rPr>
        <w:t xml:space="preserve"> когда он </w:t>
      </w:r>
      <w:r w:rsidRPr="00E56ED5">
        <w:rPr>
          <w:rFonts w:ascii="Times New Roman" w:hAnsi="Times New Roman" w:cs="Times New Roman"/>
          <w:sz w:val="28"/>
          <w:szCs w:val="28"/>
        </w:rPr>
        <w:t xml:space="preserve"> учит каждого»</w:t>
      </w:r>
    </w:p>
    <w:p w:rsidR="00F25673" w:rsidRDefault="00514EEC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D5">
        <w:rPr>
          <w:rFonts w:ascii="Times New Roman" w:hAnsi="Times New Roman" w:cs="Times New Roman"/>
          <w:sz w:val="28"/>
          <w:szCs w:val="28"/>
        </w:rPr>
        <w:t>«Н</w:t>
      </w:r>
      <w:r w:rsidR="00C740EF" w:rsidRPr="00E56ED5">
        <w:rPr>
          <w:rFonts w:ascii="Times New Roman" w:hAnsi="Times New Roman" w:cs="Times New Roman"/>
          <w:sz w:val="28"/>
          <w:szCs w:val="28"/>
        </w:rPr>
        <w:t xml:space="preserve">овая среда должна приводить </w:t>
      </w:r>
      <w:r w:rsidRPr="00E56E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740EF" w:rsidRPr="00E56ED5">
        <w:rPr>
          <w:rFonts w:ascii="Times New Roman" w:hAnsi="Times New Roman" w:cs="Times New Roman"/>
          <w:sz w:val="28"/>
          <w:szCs w:val="28"/>
        </w:rPr>
        <w:t>от парадигмы «Должны учиться!» к парадигме «Хочу учиться!»</w:t>
      </w:r>
      <w:r w:rsidR="00F25673" w:rsidRPr="00E56ED5">
        <w:rPr>
          <w:rFonts w:ascii="Times New Roman" w:hAnsi="Times New Roman" w:cs="Times New Roman"/>
          <w:sz w:val="28"/>
          <w:szCs w:val="28"/>
        </w:rPr>
        <w:t>.</w:t>
      </w:r>
    </w:p>
    <w:p w:rsidR="00DE55D8" w:rsidRDefault="005F6D11" w:rsidP="00DE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С23. </w:t>
      </w:r>
      <w:r w:rsidR="00FF273D">
        <w:rPr>
          <w:rFonts w:ascii="Times New Roman" w:hAnsi="Times New Roman" w:cs="Times New Roman"/>
          <w:sz w:val="28"/>
          <w:szCs w:val="28"/>
        </w:rPr>
        <w:t>Качество общего образования</w:t>
      </w:r>
      <w:r w:rsidR="00811F53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FF273D">
        <w:rPr>
          <w:rFonts w:ascii="Times New Roman" w:hAnsi="Times New Roman" w:cs="Times New Roman"/>
          <w:sz w:val="28"/>
          <w:szCs w:val="28"/>
        </w:rPr>
        <w:t xml:space="preserve"> зависит от количества школ, показывающих высокие результаты. Таких школ должно становиться больше, поэтому для повышения качества очень важно организовать системную работу со школами</w:t>
      </w:r>
      <w:r w:rsidR="002403D1">
        <w:rPr>
          <w:rFonts w:ascii="Times New Roman" w:hAnsi="Times New Roman" w:cs="Times New Roman"/>
          <w:sz w:val="28"/>
          <w:szCs w:val="28"/>
        </w:rPr>
        <w:t>, имеющими  низкие</w:t>
      </w:r>
      <w:r w:rsidR="003429A7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323FC1" w:rsidRDefault="003429A7" w:rsidP="00323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A7">
        <w:rPr>
          <w:rFonts w:ascii="Times New Roman" w:hAnsi="Times New Roman" w:cs="Times New Roman"/>
          <w:sz w:val="28"/>
          <w:szCs w:val="28"/>
        </w:rPr>
        <w:t xml:space="preserve">По результатам регионального мониторинга в </w:t>
      </w:r>
      <w:proofErr w:type="spellStart"/>
      <w:r w:rsidRPr="003429A7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Pr="003429A7">
        <w:rPr>
          <w:rFonts w:ascii="Times New Roman" w:hAnsi="Times New Roman" w:cs="Times New Roman"/>
          <w:sz w:val="28"/>
          <w:szCs w:val="28"/>
        </w:rPr>
        <w:t xml:space="preserve"> МР определены 6 школ, функционирующих в неблагоприятных социальных усло</w:t>
      </w:r>
      <w:r w:rsidR="005473E5">
        <w:rPr>
          <w:rFonts w:ascii="Times New Roman" w:hAnsi="Times New Roman" w:cs="Times New Roman"/>
          <w:sz w:val="28"/>
          <w:szCs w:val="28"/>
        </w:rPr>
        <w:t>виях и демонстрирующих нестабильные</w:t>
      </w:r>
      <w:r w:rsidRPr="003429A7">
        <w:rPr>
          <w:rFonts w:ascii="Times New Roman" w:hAnsi="Times New Roman" w:cs="Times New Roman"/>
          <w:sz w:val="28"/>
          <w:szCs w:val="28"/>
        </w:rPr>
        <w:t xml:space="preserve"> образовательные результаты.</w:t>
      </w:r>
    </w:p>
    <w:p w:rsidR="005473E5" w:rsidRPr="005473E5" w:rsidRDefault="005473E5" w:rsidP="00323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E5">
        <w:rPr>
          <w:rFonts w:ascii="Times New Roman" w:hAnsi="Times New Roman" w:cs="Times New Roman"/>
          <w:sz w:val="28"/>
          <w:szCs w:val="28"/>
        </w:rPr>
        <w:t>Для обеспечения перехода в эффективный режим работы в соответс</w:t>
      </w:r>
      <w:r w:rsidR="00811F53">
        <w:rPr>
          <w:rFonts w:ascii="Times New Roman" w:hAnsi="Times New Roman" w:cs="Times New Roman"/>
          <w:sz w:val="28"/>
          <w:szCs w:val="28"/>
        </w:rPr>
        <w:t>т</w:t>
      </w:r>
      <w:r w:rsidRPr="005473E5">
        <w:rPr>
          <w:rFonts w:ascii="Times New Roman" w:hAnsi="Times New Roman" w:cs="Times New Roman"/>
          <w:sz w:val="28"/>
          <w:szCs w:val="28"/>
        </w:rPr>
        <w:t xml:space="preserve">вии с разработанными программами в </w:t>
      </w:r>
      <w:r w:rsidR="00323FC1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5473E5">
        <w:rPr>
          <w:rFonts w:ascii="Times New Roman" w:hAnsi="Times New Roman" w:cs="Times New Roman"/>
          <w:sz w:val="28"/>
          <w:szCs w:val="28"/>
        </w:rPr>
        <w:t xml:space="preserve">школах проводятся </w:t>
      </w:r>
      <w:r w:rsidR="00323FC1">
        <w:rPr>
          <w:rFonts w:ascii="Times New Roman" w:hAnsi="Times New Roman" w:cs="Times New Roman"/>
          <w:sz w:val="28"/>
          <w:szCs w:val="28"/>
        </w:rPr>
        <w:t>мероприятия, которые направлены на</w:t>
      </w:r>
      <w:r w:rsidRPr="005473E5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323FC1">
        <w:rPr>
          <w:rFonts w:ascii="Times New Roman" w:hAnsi="Times New Roman" w:cs="Times New Roman"/>
          <w:sz w:val="28"/>
          <w:szCs w:val="28"/>
        </w:rPr>
        <w:t>:</w:t>
      </w:r>
      <w:r w:rsidRPr="005473E5">
        <w:rPr>
          <w:rFonts w:ascii="Times New Roman" w:hAnsi="Times New Roman" w:cs="Times New Roman"/>
          <w:sz w:val="28"/>
          <w:szCs w:val="28"/>
        </w:rPr>
        <w:t xml:space="preserve"> познавательной активности и мотивации</w:t>
      </w:r>
      <w:r w:rsidR="002403D1">
        <w:rPr>
          <w:rFonts w:ascii="Times New Roman" w:hAnsi="Times New Roman" w:cs="Times New Roman"/>
          <w:sz w:val="28"/>
          <w:szCs w:val="28"/>
        </w:rPr>
        <w:t xml:space="preserve"> обучающихся к обучению</w:t>
      </w:r>
      <w:r w:rsidR="00323FC1">
        <w:rPr>
          <w:rFonts w:ascii="Times New Roman" w:hAnsi="Times New Roman" w:cs="Times New Roman"/>
          <w:sz w:val="28"/>
          <w:szCs w:val="28"/>
        </w:rPr>
        <w:t>;</w:t>
      </w:r>
      <w:r w:rsidRPr="005473E5">
        <w:rPr>
          <w:rFonts w:ascii="Times New Roman" w:hAnsi="Times New Roman" w:cs="Times New Roman"/>
          <w:sz w:val="28"/>
          <w:szCs w:val="28"/>
        </w:rPr>
        <w:t xml:space="preserve"> профессиональной комп</w:t>
      </w:r>
      <w:r w:rsidR="00323FC1">
        <w:rPr>
          <w:rFonts w:ascii="Times New Roman" w:hAnsi="Times New Roman" w:cs="Times New Roman"/>
          <w:sz w:val="28"/>
          <w:szCs w:val="28"/>
        </w:rPr>
        <w:t>етентности педагогов;</w:t>
      </w:r>
      <w:r w:rsidR="00FE23A4">
        <w:rPr>
          <w:rFonts w:ascii="Times New Roman" w:hAnsi="Times New Roman" w:cs="Times New Roman"/>
          <w:sz w:val="28"/>
          <w:szCs w:val="28"/>
        </w:rPr>
        <w:t xml:space="preserve"> </w:t>
      </w:r>
      <w:r w:rsidRPr="005473E5">
        <w:rPr>
          <w:rFonts w:ascii="Times New Roman" w:hAnsi="Times New Roman" w:cs="Times New Roman"/>
          <w:sz w:val="28"/>
          <w:szCs w:val="28"/>
        </w:rPr>
        <w:t>заинтересованности родителей в получении обучающимися высо</w:t>
      </w:r>
      <w:r w:rsidR="009E7D1D">
        <w:rPr>
          <w:rFonts w:ascii="Times New Roman" w:hAnsi="Times New Roman" w:cs="Times New Roman"/>
          <w:sz w:val="28"/>
          <w:szCs w:val="28"/>
        </w:rPr>
        <w:t>ких образовательных результатов. Большое внимание в этих программах уделено развитию</w:t>
      </w:r>
      <w:r w:rsidRPr="005473E5"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качества образования и </w:t>
      </w:r>
      <w:proofErr w:type="spellStart"/>
      <w:r w:rsidRPr="005473E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473E5">
        <w:rPr>
          <w:rFonts w:ascii="Times New Roman" w:hAnsi="Times New Roman" w:cs="Times New Roman"/>
          <w:sz w:val="28"/>
          <w:szCs w:val="28"/>
        </w:rPr>
        <w:t xml:space="preserve"> м</w:t>
      </w:r>
      <w:r w:rsidR="002931EF">
        <w:rPr>
          <w:rFonts w:ascii="Times New Roman" w:hAnsi="Times New Roman" w:cs="Times New Roman"/>
          <w:sz w:val="28"/>
          <w:szCs w:val="28"/>
        </w:rPr>
        <w:t>ониторинга качества образования.</w:t>
      </w:r>
      <w:r w:rsidRPr="0054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53" w:rsidRDefault="003429A7" w:rsidP="00811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уровне района разработана и реализуется </w:t>
      </w:r>
      <w:r w:rsidRPr="003429A7">
        <w:rPr>
          <w:rFonts w:ascii="Times New Roman" w:hAnsi="Times New Roman" w:cs="Times New Roman"/>
          <w:sz w:val="28"/>
          <w:szCs w:val="28"/>
        </w:rPr>
        <w:t xml:space="preserve">муниципальная программа поддержки </w:t>
      </w:r>
      <w:r w:rsidR="005473E5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3429A7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73E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473E5" w:rsidRPr="00AD730C">
        <w:rPr>
          <w:rFonts w:ascii="Times New Roman" w:hAnsi="Times New Roman" w:cs="Times New Roman"/>
          <w:sz w:val="28"/>
          <w:szCs w:val="28"/>
        </w:rPr>
        <w:t>проводится мониторинг результатов реализации  программ</w:t>
      </w:r>
      <w:r w:rsidR="00811F53">
        <w:rPr>
          <w:rFonts w:ascii="Times New Roman" w:hAnsi="Times New Roman" w:cs="Times New Roman"/>
          <w:sz w:val="28"/>
          <w:szCs w:val="28"/>
        </w:rPr>
        <w:t>ы.</w:t>
      </w:r>
    </w:p>
    <w:p w:rsidR="00CE5B38" w:rsidRPr="00B5541F" w:rsidRDefault="005F6D11" w:rsidP="00CE5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С24. </w:t>
      </w:r>
      <w:r w:rsidR="00100397" w:rsidRPr="00100397">
        <w:rPr>
          <w:rFonts w:ascii="Times New Roman" w:hAnsi="Times New Roman" w:cs="Times New Roman"/>
          <w:sz w:val="28"/>
          <w:szCs w:val="28"/>
        </w:rPr>
        <w:t>Анализир</w:t>
      </w:r>
      <w:r w:rsidR="00100397">
        <w:rPr>
          <w:rFonts w:ascii="Times New Roman" w:hAnsi="Times New Roman" w:cs="Times New Roman"/>
          <w:sz w:val="28"/>
          <w:szCs w:val="28"/>
        </w:rPr>
        <w:t>уя результаты мониторинга</w:t>
      </w:r>
      <w:r w:rsidR="00F65B4C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100397">
        <w:rPr>
          <w:rFonts w:ascii="Times New Roman" w:hAnsi="Times New Roman" w:cs="Times New Roman"/>
          <w:sz w:val="28"/>
          <w:szCs w:val="28"/>
        </w:rPr>
        <w:t>,  можно отметить, что в рамках н</w:t>
      </w:r>
      <w:r w:rsidR="00100397" w:rsidRPr="00100397">
        <w:rPr>
          <w:rFonts w:ascii="Times New Roman" w:hAnsi="Times New Roman" w:cs="Times New Roman"/>
          <w:sz w:val="28"/>
          <w:szCs w:val="28"/>
        </w:rPr>
        <w:t>аправления</w:t>
      </w:r>
      <w:r w:rsidR="00100397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00397" w:rsidRPr="00100397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</w:t>
      </w:r>
      <w:r w:rsidR="00CE5B38">
        <w:rPr>
          <w:rFonts w:ascii="Times New Roman" w:hAnsi="Times New Roman" w:cs="Times New Roman"/>
          <w:sz w:val="28"/>
          <w:szCs w:val="28"/>
        </w:rPr>
        <w:t>гогических и руководящих кадров большинство педагогов</w:t>
      </w:r>
      <w:r w:rsidR="00CE5B38" w:rsidRPr="00B5541F">
        <w:rPr>
          <w:rFonts w:ascii="Times New Roman" w:hAnsi="Times New Roman" w:cs="Times New Roman"/>
          <w:sz w:val="28"/>
          <w:szCs w:val="28"/>
        </w:rPr>
        <w:t xml:space="preserve"> </w:t>
      </w:r>
      <w:r w:rsidR="00027E19">
        <w:rPr>
          <w:rFonts w:ascii="Times New Roman" w:hAnsi="Times New Roman" w:cs="Times New Roman"/>
          <w:sz w:val="28"/>
          <w:szCs w:val="28"/>
        </w:rPr>
        <w:t>шко</w:t>
      </w:r>
      <w:proofErr w:type="gramStart"/>
      <w:r w:rsidR="00027E19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027E19">
        <w:rPr>
          <w:rFonts w:ascii="Times New Roman" w:hAnsi="Times New Roman" w:cs="Times New Roman"/>
          <w:sz w:val="28"/>
          <w:szCs w:val="28"/>
        </w:rPr>
        <w:t xml:space="preserve"> участников программы </w:t>
      </w:r>
      <w:r w:rsidR="00CE5B38" w:rsidRPr="00B5541F">
        <w:rPr>
          <w:rFonts w:ascii="Times New Roman" w:hAnsi="Times New Roman" w:cs="Times New Roman"/>
          <w:sz w:val="28"/>
          <w:szCs w:val="28"/>
        </w:rPr>
        <w:t>повысили свою квалификацию и демонстрируют прирост профессиональных компетенций.</w:t>
      </w:r>
    </w:p>
    <w:p w:rsidR="00E26196" w:rsidRDefault="00CE5B38" w:rsidP="00E26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0397" w:rsidRPr="00100397">
        <w:rPr>
          <w:rFonts w:ascii="Times New Roman" w:hAnsi="Times New Roman" w:cs="Times New Roman"/>
          <w:sz w:val="28"/>
          <w:szCs w:val="28"/>
        </w:rPr>
        <w:t xml:space="preserve">остигнута положительная динамика по пяти  </w:t>
      </w:r>
      <w:proofErr w:type="spellStart"/>
      <w:r w:rsidR="00100397" w:rsidRPr="0010039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100397" w:rsidRPr="00100397">
        <w:rPr>
          <w:rFonts w:ascii="Times New Roman" w:hAnsi="Times New Roman" w:cs="Times New Roman"/>
          <w:sz w:val="28"/>
          <w:szCs w:val="28"/>
        </w:rPr>
        <w:t xml:space="preserve"> компетенциям педагогов: «Коммуникативная», «ИКТ-К», «Оценочная», «Тех</w:t>
      </w:r>
      <w:r w:rsidR="005F6D11">
        <w:rPr>
          <w:rFonts w:ascii="Times New Roman" w:hAnsi="Times New Roman" w:cs="Times New Roman"/>
          <w:sz w:val="28"/>
          <w:szCs w:val="28"/>
        </w:rPr>
        <w:t>нологическая» и «Мотивационная».</w:t>
      </w:r>
    </w:p>
    <w:p w:rsidR="00F65B4C" w:rsidRDefault="005F6D11" w:rsidP="005F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96">
        <w:rPr>
          <w:rFonts w:ascii="Times New Roman" w:hAnsi="Times New Roman" w:cs="Times New Roman"/>
          <w:sz w:val="28"/>
          <w:szCs w:val="28"/>
        </w:rPr>
        <w:t xml:space="preserve">Следует отметить, что мониторинг выявил профессиональные дефициты педагогов в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и технологической компетенциях, а также в </w:t>
      </w:r>
      <w:r w:rsidRPr="006F0D99">
        <w:rPr>
          <w:rFonts w:ascii="Times New Roman" w:hAnsi="Times New Roman" w:cs="Times New Roman"/>
          <w:sz w:val="28"/>
          <w:szCs w:val="28"/>
        </w:rPr>
        <w:t>компетенции «Целеполагание».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1EF">
        <w:rPr>
          <w:rFonts w:ascii="Times New Roman" w:hAnsi="Times New Roman" w:cs="Times New Roman"/>
          <w:sz w:val="28"/>
          <w:szCs w:val="28"/>
        </w:rPr>
        <w:t>На следующем этапе реализации программ</w:t>
      </w:r>
      <w:r w:rsidR="006F0D99">
        <w:rPr>
          <w:rFonts w:ascii="Times New Roman" w:hAnsi="Times New Roman" w:cs="Times New Roman"/>
          <w:sz w:val="28"/>
          <w:szCs w:val="28"/>
        </w:rPr>
        <w:t xml:space="preserve"> </w:t>
      </w:r>
      <w:r w:rsidR="00365802">
        <w:rPr>
          <w:rFonts w:ascii="Times New Roman" w:hAnsi="Times New Roman" w:cs="Times New Roman"/>
          <w:sz w:val="28"/>
          <w:szCs w:val="28"/>
        </w:rPr>
        <w:t>нам предстоит работать в этих направлениях.</w:t>
      </w:r>
    </w:p>
    <w:p w:rsidR="008C7E09" w:rsidRDefault="00365802" w:rsidP="00293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С25. </w:t>
      </w:r>
      <w:r w:rsidR="006F0D99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="006F0D99">
        <w:rPr>
          <w:rFonts w:ascii="Times New Roman" w:hAnsi="Times New Roman" w:cs="Times New Roman"/>
          <w:sz w:val="28"/>
          <w:szCs w:val="28"/>
        </w:rPr>
        <w:t>м</w:t>
      </w:r>
      <w:r w:rsidR="00E26196" w:rsidRPr="00F65B4C">
        <w:rPr>
          <w:rFonts w:ascii="Times New Roman" w:hAnsi="Times New Roman" w:cs="Times New Roman"/>
          <w:sz w:val="28"/>
          <w:szCs w:val="28"/>
        </w:rPr>
        <w:t>етап</w:t>
      </w:r>
      <w:r w:rsidR="006F0D99">
        <w:rPr>
          <w:rFonts w:ascii="Times New Roman" w:hAnsi="Times New Roman" w:cs="Times New Roman"/>
          <w:sz w:val="28"/>
          <w:szCs w:val="28"/>
        </w:rPr>
        <w:t>редметных</w:t>
      </w:r>
      <w:proofErr w:type="spellEnd"/>
      <w:r w:rsidR="006F0D99">
        <w:rPr>
          <w:rFonts w:ascii="Times New Roman" w:hAnsi="Times New Roman" w:cs="Times New Roman"/>
          <w:sz w:val="28"/>
          <w:szCs w:val="28"/>
        </w:rPr>
        <w:t xml:space="preserve"> результатов обучающихся были проведены комплексные</w:t>
      </w:r>
      <w:r w:rsidR="00B70140" w:rsidRPr="00F65B4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F0D99">
        <w:rPr>
          <w:rFonts w:ascii="Times New Roman" w:hAnsi="Times New Roman" w:cs="Times New Roman"/>
          <w:sz w:val="28"/>
          <w:szCs w:val="28"/>
        </w:rPr>
        <w:t>ы</w:t>
      </w:r>
      <w:r w:rsidR="008C7E09">
        <w:rPr>
          <w:rFonts w:ascii="Times New Roman" w:hAnsi="Times New Roman" w:cs="Times New Roman"/>
          <w:sz w:val="28"/>
          <w:szCs w:val="28"/>
        </w:rPr>
        <w:t>,  оценивающие</w:t>
      </w:r>
      <w:r w:rsidR="00B70140" w:rsidRPr="00F65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196" w:rsidRPr="00F65B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27E19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E26196" w:rsidRPr="00F65B4C">
        <w:rPr>
          <w:rFonts w:ascii="Times New Roman" w:hAnsi="Times New Roman" w:cs="Times New Roman"/>
          <w:sz w:val="28"/>
          <w:szCs w:val="28"/>
        </w:rPr>
        <w:t xml:space="preserve"> </w:t>
      </w:r>
      <w:r w:rsidR="002931EF" w:rsidRPr="002931EF">
        <w:rPr>
          <w:rFonts w:ascii="Times New Roman" w:hAnsi="Times New Roman" w:cs="Times New Roman"/>
          <w:sz w:val="28"/>
          <w:szCs w:val="28"/>
        </w:rPr>
        <w:t>смыслового чтения и умений работать с информацией.</w:t>
      </w:r>
      <w:r w:rsidR="008C7E09">
        <w:rPr>
          <w:rFonts w:ascii="Times New Roman" w:hAnsi="Times New Roman" w:cs="Times New Roman"/>
          <w:sz w:val="28"/>
          <w:szCs w:val="28"/>
        </w:rPr>
        <w:t xml:space="preserve"> </w:t>
      </w:r>
      <w:r w:rsidR="008C7E09" w:rsidRPr="002931EF">
        <w:rPr>
          <w:rFonts w:ascii="Times New Roman" w:hAnsi="Times New Roman" w:cs="Times New Roman"/>
          <w:sz w:val="28"/>
          <w:szCs w:val="28"/>
        </w:rPr>
        <w:t>Монит</w:t>
      </w:r>
      <w:r w:rsidR="002931EF" w:rsidRPr="002931EF">
        <w:rPr>
          <w:rFonts w:ascii="Times New Roman" w:hAnsi="Times New Roman" w:cs="Times New Roman"/>
          <w:sz w:val="28"/>
          <w:szCs w:val="28"/>
        </w:rPr>
        <w:t>оринг</w:t>
      </w:r>
      <w:r w:rsidR="008C7E09" w:rsidRPr="002931EF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E26196" w:rsidRPr="002931EF">
        <w:rPr>
          <w:rFonts w:ascii="Times New Roman" w:hAnsi="Times New Roman" w:cs="Times New Roman"/>
          <w:sz w:val="28"/>
          <w:szCs w:val="28"/>
        </w:rPr>
        <w:t>, что большинство обуча</w:t>
      </w:r>
      <w:r w:rsidR="00F65B4C" w:rsidRPr="002931EF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E26196" w:rsidRPr="002931EF">
        <w:rPr>
          <w:rFonts w:ascii="Times New Roman" w:hAnsi="Times New Roman" w:cs="Times New Roman"/>
          <w:sz w:val="28"/>
          <w:szCs w:val="28"/>
        </w:rPr>
        <w:t xml:space="preserve"> имеют низкий уровень </w:t>
      </w:r>
      <w:proofErr w:type="spellStart"/>
      <w:r w:rsidR="00811F53" w:rsidRPr="002931E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C7E09" w:rsidRPr="002931EF">
        <w:rPr>
          <w:rFonts w:ascii="Times New Roman" w:hAnsi="Times New Roman" w:cs="Times New Roman"/>
          <w:sz w:val="28"/>
          <w:szCs w:val="28"/>
        </w:rPr>
        <w:t xml:space="preserve"> этих умений, соответственно это должно быть учтено при корректир</w:t>
      </w:r>
      <w:r w:rsidR="00FE23A4" w:rsidRPr="002931EF">
        <w:rPr>
          <w:rFonts w:ascii="Times New Roman" w:hAnsi="Times New Roman" w:cs="Times New Roman"/>
          <w:sz w:val="28"/>
          <w:szCs w:val="28"/>
        </w:rPr>
        <w:t>овке рабочих программ педагогов в новом учебном году.</w:t>
      </w:r>
    </w:p>
    <w:p w:rsidR="00CE5B38" w:rsidRDefault="002931EF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</w:t>
      </w:r>
      <w:r w:rsidR="00CE5B38" w:rsidRPr="00B5541F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 можно отметить</w:t>
      </w:r>
      <w:r w:rsidR="00CE5B38" w:rsidRPr="00B5541F">
        <w:rPr>
          <w:rFonts w:ascii="Times New Roman" w:hAnsi="Times New Roman" w:cs="Times New Roman"/>
          <w:sz w:val="28"/>
          <w:szCs w:val="28"/>
        </w:rPr>
        <w:t xml:space="preserve"> положительную динамику уровня </w:t>
      </w:r>
      <w:proofErr w:type="spellStart"/>
      <w:r w:rsidR="00CE5B38" w:rsidRPr="00B554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E5B38" w:rsidRPr="00B5541F">
        <w:rPr>
          <w:rFonts w:ascii="Times New Roman" w:hAnsi="Times New Roman" w:cs="Times New Roman"/>
          <w:sz w:val="28"/>
          <w:szCs w:val="28"/>
        </w:rPr>
        <w:t xml:space="preserve"> школьной мотивации у обучающихся всех школ</w:t>
      </w:r>
      <w:r w:rsidR="00CE5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B38" w:rsidRDefault="00CE5B38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</w:t>
      </w:r>
      <w:r w:rsidR="00B5541F" w:rsidRPr="00B5541F">
        <w:rPr>
          <w:rFonts w:ascii="Times New Roman" w:hAnsi="Times New Roman" w:cs="Times New Roman"/>
          <w:sz w:val="28"/>
          <w:szCs w:val="28"/>
        </w:rPr>
        <w:t>качества образовательных резуль</w:t>
      </w:r>
      <w:r>
        <w:rPr>
          <w:rFonts w:ascii="Times New Roman" w:hAnsi="Times New Roman" w:cs="Times New Roman"/>
          <w:sz w:val="28"/>
          <w:szCs w:val="28"/>
        </w:rPr>
        <w:t>татов школьников</w:t>
      </w:r>
      <w:r w:rsidRPr="00CE5B38">
        <w:rPr>
          <w:rFonts w:ascii="Times New Roman" w:hAnsi="Times New Roman" w:cs="Times New Roman"/>
          <w:sz w:val="28"/>
          <w:szCs w:val="28"/>
        </w:rPr>
        <w:t xml:space="preserve"> </w:t>
      </w:r>
      <w:r w:rsidRPr="00B5541F">
        <w:rPr>
          <w:rFonts w:ascii="Times New Roman" w:hAnsi="Times New Roman" w:cs="Times New Roman"/>
          <w:sz w:val="28"/>
          <w:szCs w:val="28"/>
        </w:rPr>
        <w:t>в пяти образовательных учреждениях</w:t>
      </w:r>
      <w:r w:rsidR="00B5541F" w:rsidRPr="00B5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свидетельствует значительно возросшая</w:t>
      </w:r>
      <w:r w:rsidR="00B5541F" w:rsidRPr="00B5541F">
        <w:rPr>
          <w:rFonts w:ascii="Times New Roman" w:hAnsi="Times New Roman" w:cs="Times New Roman"/>
          <w:sz w:val="28"/>
          <w:szCs w:val="28"/>
        </w:rPr>
        <w:t xml:space="preserve"> активность участия детей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олимпиад.</w:t>
      </w:r>
      <w:r w:rsidR="00B5541F" w:rsidRPr="00B55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55" w:rsidRDefault="002931EF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="00B5541F" w:rsidRPr="00B5541F">
        <w:rPr>
          <w:rFonts w:ascii="Times New Roman" w:hAnsi="Times New Roman" w:cs="Times New Roman"/>
          <w:sz w:val="28"/>
          <w:szCs w:val="28"/>
        </w:rPr>
        <w:t>величился охват обучающихся дополнительными образовательными программами</w:t>
      </w:r>
      <w:r w:rsidR="00CE5B38">
        <w:rPr>
          <w:rFonts w:ascii="Times New Roman" w:hAnsi="Times New Roman" w:cs="Times New Roman"/>
          <w:sz w:val="28"/>
          <w:szCs w:val="28"/>
        </w:rPr>
        <w:t>.</w:t>
      </w:r>
    </w:p>
    <w:p w:rsidR="008C7E09" w:rsidRDefault="00365802" w:rsidP="003F4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С26. </w:t>
      </w:r>
      <w:r w:rsidR="008C7E09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8C7E09" w:rsidRPr="00B5541F">
        <w:rPr>
          <w:rFonts w:ascii="Times New Roman" w:hAnsi="Times New Roman" w:cs="Times New Roman"/>
          <w:sz w:val="28"/>
          <w:szCs w:val="28"/>
        </w:rPr>
        <w:t xml:space="preserve"> по данным ГУ ЯО </w:t>
      </w:r>
      <w:proofErr w:type="spellStart"/>
      <w:r w:rsidR="008C7E09" w:rsidRPr="00B5541F">
        <w:rPr>
          <w:rFonts w:ascii="Times New Roman" w:hAnsi="Times New Roman" w:cs="Times New Roman"/>
          <w:sz w:val="28"/>
          <w:szCs w:val="28"/>
        </w:rPr>
        <w:t>ЦОиК</w:t>
      </w:r>
      <w:r w:rsidR="008C7E09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8C7E09">
        <w:rPr>
          <w:rFonts w:ascii="Times New Roman" w:hAnsi="Times New Roman" w:cs="Times New Roman"/>
          <w:sz w:val="28"/>
          <w:szCs w:val="28"/>
        </w:rPr>
        <w:t xml:space="preserve"> 5 учреждений из 6</w:t>
      </w:r>
      <w:r w:rsidR="008C7E09" w:rsidRPr="00B5541F">
        <w:rPr>
          <w:rFonts w:ascii="Times New Roman" w:hAnsi="Times New Roman" w:cs="Times New Roman"/>
          <w:sz w:val="28"/>
          <w:szCs w:val="28"/>
        </w:rPr>
        <w:t xml:space="preserve"> показали положительную динамику образовательных результатов и поднялись в рейтинге ОУ региона на несколько позиций.</w:t>
      </w:r>
      <w:r w:rsidR="008C7E09">
        <w:rPr>
          <w:rFonts w:ascii="Times New Roman" w:hAnsi="Times New Roman" w:cs="Times New Roman"/>
          <w:sz w:val="28"/>
          <w:szCs w:val="28"/>
        </w:rPr>
        <w:t xml:space="preserve"> </w:t>
      </w:r>
      <w:r w:rsidR="003F40A8" w:rsidRPr="00B5541F">
        <w:rPr>
          <w:rFonts w:ascii="Times New Roman" w:hAnsi="Times New Roman" w:cs="Times New Roman"/>
          <w:sz w:val="28"/>
          <w:szCs w:val="28"/>
        </w:rPr>
        <w:t>На региональном уровне отмечена эффе</w:t>
      </w:r>
      <w:r w:rsidR="003F40A8">
        <w:rPr>
          <w:rFonts w:ascii="Times New Roman" w:hAnsi="Times New Roman" w:cs="Times New Roman"/>
          <w:sz w:val="28"/>
          <w:szCs w:val="28"/>
        </w:rPr>
        <w:t xml:space="preserve">ктивность деятельности СШ №4 «Центр образования», </w:t>
      </w:r>
      <w:proofErr w:type="spellStart"/>
      <w:r w:rsidR="003F40A8">
        <w:rPr>
          <w:rFonts w:ascii="Times New Roman" w:hAnsi="Times New Roman" w:cs="Times New Roman"/>
          <w:sz w:val="28"/>
          <w:szCs w:val="28"/>
        </w:rPr>
        <w:t>Ченцевской</w:t>
      </w:r>
      <w:proofErr w:type="spellEnd"/>
      <w:r w:rsidR="003F4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0A8">
        <w:rPr>
          <w:rFonts w:ascii="Times New Roman" w:hAnsi="Times New Roman" w:cs="Times New Roman"/>
          <w:sz w:val="28"/>
          <w:szCs w:val="28"/>
        </w:rPr>
        <w:t>Столбищенской</w:t>
      </w:r>
      <w:proofErr w:type="spellEnd"/>
      <w:r w:rsidR="003F40A8">
        <w:rPr>
          <w:rFonts w:ascii="Times New Roman" w:hAnsi="Times New Roman" w:cs="Times New Roman"/>
          <w:sz w:val="28"/>
          <w:szCs w:val="28"/>
        </w:rPr>
        <w:t>, Першинской и Никольской школ</w:t>
      </w:r>
      <w:r w:rsidR="003F40A8" w:rsidRPr="00B5541F">
        <w:rPr>
          <w:rFonts w:ascii="Times New Roman" w:hAnsi="Times New Roman" w:cs="Times New Roman"/>
          <w:sz w:val="28"/>
          <w:szCs w:val="28"/>
        </w:rPr>
        <w:t>.</w:t>
      </w:r>
    </w:p>
    <w:p w:rsidR="00697D55" w:rsidRDefault="008C7E09" w:rsidP="008C7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CE5B38">
        <w:rPr>
          <w:rFonts w:ascii="Times New Roman" w:hAnsi="Times New Roman" w:cs="Times New Roman"/>
          <w:sz w:val="28"/>
          <w:szCs w:val="28"/>
        </w:rPr>
        <w:t>о итогам прошлого года можно сделать</w:t>
      </w:r>
      <w:r w:rsidR="00B5541F" w:rsidRPr="00B5541F">
        <w:rPr>
          <w:rFonts w:ascii="Times New Roman" w:hAnsi="Times New Roman" w:cs="Times New Roman"/>
          <w:sz w:val="28"/>
          <w:szCs w:val="28"/>
        </w:rPr>
        <w:t xml:space="preserve"> </w:t>
      </w:r>
      <w:r w:rsidR="00B5541F">
        <w:rPr>
          <w:rFonts w:ascii="Times New Roman" w:hAnsi="Times New Roman" w:cs="Times New Roman"/>
          <w:sz w:val="28"/>
          <w:szCs w:val="28"/>
        </w:rPr>
        <w:t>вывод о том, что п</w:t>
      </w:r>
      <w:r w:rsidR="00B5541F" w:rsidRPr="00B5541F">
        <w:rPr>
          <w:rFonts w:ascii="Times New Roman" w:hAnsi="Times New Roman" w:cs="Times New Roman"/>
          <w:sz w:val="28"/>
          <w:szCs w:val="28"/>
        </w:rPr>
        <w:t xml:space="preserve">ланомерная всесторонняя работа в рамках Программы </w:t>
      </w:r>
      <w:r w:rsidR="00CE5B38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  <w:r w:rsidR="00B5541F" w:rsidRPr="00B5541F">
        <w:rPr>
          <w:rFonts w:ascii="Times New Roman" w:hAnsi="Times New Roman" w:cs="Times New Roman"/>
          <w:sz w:val="28"/>
          <w:szCs w:val="28"/>
        </w:rPr>
        <w:t>дает положите</w:t>
      </w:r>
      <w:r>
        <w:rPr>
          <w:rFonts w:ascii="Times New Roman" w:hAnsi="Times New Roman" w:cs="Times New Roman"/>
          <w:sz w:val="28"/>
          <w:szCs w:val="28"/>
        </w:rPr>
        <w:t>льный эффект</w:t>
      </w:r>
      <w:r w:rsidR="00B5541F" w:rsidRPr="00B55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732" w:rsidRDefault="003F40A8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следующем году м</w:t>
      </w:r>
      <w:r w:rsidR="001F43F6" w:rsidRPr="001F43F6">
        <w:rPr>
          <w:rFonts w:ascii="Times New Roman" w:hAnsi="Times New Roman" w:cs="Times New Roman"/>
          <w:sz w:val="28"/>
          <w:szCs w:val="28"/>
        </w:rPr>
        <w:t>униципальной команде предстоит</w:t>
      </w:r>
      <w:r w:rsidR="00586060" w:rsidRPr="001F43F6">
        <w:rPr>
          <w:rFonts w:ascii="Times New Roman" w:hAnsi="Times New Roman" w:cs="Times New Roman"/>
          <w:sz w:val="28"/>
          <w:szCs w:val="28"/>
        </w:rPr>
        <w:t xml:space="preserve"> скорректировать планы сопровожде</w:t>
      </w:r>
      <w:r w:rsidR="00CF0CC6">
        <w:rPr>
          <w:rFonts w:ascii="Times New Roman" w:hAnsi="Times New Roman" w:cs="Times New Roman"/>
          <w:sz w:val="28"/>
          <w:szCs w:val="28"/>
        </w:rPr>
        <w:t>ния с учётом полученных</w:t>
      </w:r>
      <w:r w:rsidR="00586060" w:rsidRPr="001F43F6">
        <w:rPr>
          <w:rFonts w:ascii="Times New Roman" w:hAnsi="Times New Roman" w:cs="Times New Roman"/>
          <w:sz w:val="28"/>
          <w:szCs w:val="28"/>
        </w:rPr>
        <w:t xml:space="preserve"> результатов мониторинга.  </w:t>
      </w:r>
    </w:p>
    <w:p w:rsidR="00697D55" w:rsidRDefault="00365802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С27. </w:t>
      </w:r>
      <w:r w:rsidR="00463C03" w:rsidRPr="00463C03">
        <w:rPr>
          <w:rFonts w:ascii="Times New Roman" w:hAnsi="Times New Roman" w:cs="Times New Roman"/>
          <w:sz w:val="28"/>
          <w:szCs w:val="28"/>
        </w:rPr>
        <w:t>Успешность человека во многом зависит от его способности</w:t>
      </w:r>
      <w:r w:rsidR="003B2A0C" w:rsidRPr="00463C03">
        <w:rPr>
          <w:rFonts w:ascii="Times New Roman" w:hAnsi="Times New Roman" w:cs="Times New Roman"/>
          <w:sz w:val="28"/>
          <w:szCs w:val="28"/>
        </w:rPr>
        <w:t xml:space="preserve"> использовать постоянно приобретаемые в течение жизни знания, умения и навыки для решения широкого диапазона жизненных задач во всех сферах человеческой деятельности</w:t>
      </w:r>
      <w:r w:rsidR="00463C03" w:rsidRPr="00463C03">
        <w:rPr>
          <w:rFonts w:ascii="Times New Roman" w:hAnsi="Times New Roman" w:cs="Times New Roman"/>
          <w:sz w:val="28"/>
          <w:szCs w:val="28"/>
        </w:rPr>
        <w:t xml:space="preserve">. Именно поэтому одна из важнейших задач </w:t>
      </w:r>
      <w:r w:rsidR="00463C03" w:rsidRPr="00463C0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школы </w:t>
      </w:r>
      <w:r w:rsidR="001C042A">
        <w:rPr>
          <w:rFonts w:ascii="Times New Roman" w:hAnsi="Times New Roman" w:cs="Times New Roman"/>
          <w:sz w:val="28"/>
          <w:szCs w:val="28"/>
        </w:rPr>
        <w:t>в сфере повышения качества образования</w:t>
      </w:r>
      <w:r w:rsidR="00463C03" w:rsidRPr="00463C03">
        <w:rPr>
          <w:rFonts w:ascii="Times New Roman" w:hAnsi="Times New Roman" w:cs="Times New Roman"/>
          <w:sz w:val="28"/>
          <w:szCs w:val="28"/>
        </w:rPr>
        <w:t>– развитие функциональной грамотности обучающихся.</w:t>
      </w:r>
    </w:p>
    <w:p w:rsidR="00697D55" w:rsidRDefault="00697D55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B9E" w:rsidRPr="00463C03">
        <w:rPr>
          <w:rFonts w:ascii="Times New Roman" w:hAnsi="Times New Roman" w:cs="Times New Roman"/>
          <w:sz w:val="28"/>
          <w:szCs w:val="28"/>
        </w:rPr>
        <w:t xml:space="preserve"> 2023 году будет проведена оценка  функциональной грамотности школьников Ярославской области по модели PISA, которая предполагает оценку читательской, математической и естественнонаучной грамотн</w:t>
      </w:r>
      <w:r w:rsidR="001F5689">
        <w:rPr>
          <w:rFonts w:ascii="Times New Roman" w:hAnsi="Times New Roman" w:cs="Times New Roman"/>
          <w:sz w:val="28"/>
          <w:szCs w:val="28"/>
        </w:rPr>
        <w:t>ости 15-ти</w:t>
      </w:r>
      <w:r w:rsidR="00563B9E" w:rsidRPr="00463C03">
        <w:rPr>
          <w:rFonts w:ascii="Times New Roman" w:hAnsi="Times New Roman" w:cs="Times New Roman"/>
          <w:sz w:val="28"/>
          <w:szCs w:val="28"/>
        </w:rPr>
        <w:t xml:space="preserve">летних школьников. </w:t>
      </w:r>
    </w:p>
    <w:p w:rsidR="0008153B" w:rsidRDefault="00563B9E" w:rsidP="00081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9E">
        <w:rPr>
          <w:rFonts w:ascii="Times New Roman" w:hAnsi="Times New Roman" w:cs="Times New Roman"/>
          <w:sz w:val="28"/>
          <w:szCs w:val="28"/>
        </w:rPr>
        <w:t xml:space="preserve">Развивать функциональную грамотность в школе нужно на протяжении всего </w:t>
      </w:r>
      <w:r w:rsidR="00697D55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1C042A">
        <w:rPr>
          <w:rFonts w:ascii="Times New Roman" w:hAnsi="Times New Roman" w:cs="Times New Roman"/>
          <w:sz w:val="28"/>
          <w:szCs w:val="28"/>
        </w:rPr>
        <w:t>обучения.</w:t>
      </w:r>
      <w:r w:rsidR="0008153B" w:rsidRPr="0008153B">
        <w:rPr>
          <w:rFonts w:ascii="Times New Roman" w:hAnsi="Times New Roman" w:cs="Times New Roman"/>
          <w:sz w:val="28"/>
          <w:szCs w:val="28"/>
        </w:rPr>
        <w:t xml:space="preserve"> </w:t>
      </w:r>
      <w:r w:rsidR="0008153B" w:rsidRPr="00563B9E">
        <w:rPr>
          <w:rFonts w:ascii="Times New Roman" w:hAnsi="Times New Roman" w:cs="Times New Roman"/>
          <w:sz w:val="28"/>
          <w:szCs w:val="28"/>
        </w:rPr>
        <w:t>За последние 2 года более 40 педагогов района  обучались по про</w:t>
      </w:r>
      <w:r w:rsidR="0008153B">
        <w:rPr>
          <w:rFonts w:ascii="Times New Roman" w:hAnsi="Times New Roman" w:cs="Times New Roman"/>
          <w:sz w:val="28"/>
          <w:szCs w:val="28"/>
        </w:rPr>
        <w:t>граммам повышения квалификации в области формирования</w:t>
      </w:r>
      <w:r w:rsidR="0008153B" w:rsidRPr="00563B9E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="0008153B">
        <w:rPr>
          <w:rFonts w:ascii="Times New Roman" w:hAnsi="Times New Roman" w:cs="Times New Roman"/>
          <w:sz w:val="28"/>
          <w:szCs w:val="28"/>
        </w:rPr>
        <w:t>альной грамотности у школьников</w:t>
      </w:r>
      <w:r w:rsidR="0008153B" w:rsidRPr="00563B9E">
        <w:rPr>
          <w:rFonts w:ascii="Times New Roman" w:hAnsi="Times New Roman" w:cs="Times New Roman"/>
          <w:sz w:val="28"/>
          <w:szCs w:val="28"/>
        </w:rPr>
        <w:t>.</w:t>
      </w:r>
    </w:p>
    <w:p w:rsidR="0092450B" w:rsidRDefault="00365802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С28. </w:t>
      </w:r>
      <w:r w:rsidR="001C042A">
        <w:rPr>
          <w:rFonts w:ascii="Times New Roman" w:hAnsi="Times New Roman" w:cs="Times New Roman"/>
          <w:sz w:val="28"/>
          <w:szCs w:val="28"/>
        </w:rPr>
        <w:t xml:space="preserve"> Все педагоги понимают, что в</w:t>
      </w:r>
      <w:r w:rsidR="00563B9E" w:rsidRPr="00563B9E">
        <w:rPr>
          <w:rFonts w:ascii="Times New Roman" w:hAnsi="Times New Roman" w:cs="Times New Roman"/>
          <w:sz w:val="28"/>
          <w:szCs w:val="28"/>
        </w:rPr>
        <w:t xml:space="preserve">ажно не «натаскивать» учеников на новый тип заданий, а учить работать с информацией в непривычной ситуации и применять знания для достижения цели. </w:t>
      </w:r>
    </w:p>
    <w:p w:rsidR="008533BA" w:rsidRDefault="00563B9E" w:rsidP="0085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9E">
        <w:rPr>
          <w:rFonts w:ascii="Times New Roman" w:hAnsi="Times New Roman" w:cs="Times New Roman"/>
          <w:sz w:val="28"/>
          <w:szCs w:val="28"/>
        </w:rPr>
        <w:t>Подходы к формированию и оценке функциональной грамотности неоднократно обсуждались на заседаниях районных мето</w:t>
      </w:r>
      <w:r w:rsidR="008533BA">
        <w:rPr>
          <w:rFonts w:ascii="Times New Roman" w:hAnsi="Times New Roman" w:cs="Times New Roman"/>
          <w:sz w:val="28"/>
          <w:szCs w:val="28"/>
        </w:rPr>
        <w:t>дических объединений. В муниципальных онлайн-семинарах и практикумах</w:t>
      </w:r>
      <w:r w:rsidR="008533BA" w:rsidRPr="008533BA">
        <w:rPr>
          <w:rFonts w:ascii="Times New Roman" w:hAnsi="Times New Roman" w:cs="Times New Roman"/>
          <w:sz w:val="28"/>
          <w:szCs w:val="28"/>
        </w:rPr>
        <w:t xml:space="preserve"> </w:t>
      </w:r>
      <w:r w:rsidR="008533BA" w:rsidRPr="00563B9E">
        <w:rPr>
          <w:rFonts w:ascii="Times New Roman" w:hAnsi="Times New Roman" w:cs="Times New Roman"/>
          <w:sz w:val="28"/>
          <w:szCs w:val="28"/>
        </w:rPr>
        <w:t>приняли участие более 170 педагогов.</w:t>
      </w:r>
    </w:p>
    <w:p w:rsidR="00697D55" w:rsidRDefault="00365802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С29. </w:t>
      </w:r>
      <w:r w:rsidR="00563B9E" w:rsidRPr="00563B9E">
        <w:rPr>
          <w:rFonts w:ascii="Times New Roman" w:hAnsi="Times New Roman" w:cs="Times New Roman"/>
          <w:sz w:val="28"/>
          <w:szCs w:val="28"/>
        </w:rPr>
        <w:t>В 2021-2022 учебном году работа районных профессиональных сооб</w:t>
      </w:r>
      <w:r w:rsidR="0092450B">
        <w:rPr>
          <w:rFonts w:ascii="Times New Roman" w:hAnsi="Times New Roman" w:cs="Times New Roman"/>
          <w:sz w:val="28"/>
          <w:szCs w:val="28"/>
        </w:rPr>
        <w:t>ществ учителей</w:t>
      </w:r>
      <w:r w:rsidR="00563B9E" w:rsidRPr="00563B9E">
        <w:rPr>
          <w:rFonts w:ascii="Times New Roman" w:hAnsi="Times New Roman" w:cs="Times New Roman"/>
          <w:sz w:val="28"/>
          <w:szCs w:val="28"/>
        </w:rPr>
        <w:t xml:space="preserve"> будет построена по направления</w:t>
      </w:r>
      <w:r w:rsidR="00463C03">
        <w:rPr>
          <w:rFonts w:ascii="Times New Roman" w:hAnsi="Times New Roman" w:cs="Times New Roman"/>
          <w:sz w:val="28"/>
          <w:szCs w:val="28"/>
        </w:rPr>
        <w:t>м</w:t>
      </w:r>
      <w:r w:rsidR="00563B9E" w:rsidRPr="00563B9E">
        <w:rPr>
          <w:rFonts w:ascii="Times New Roman" w:hAnsi="Times New Roman" w:cs="Times New Roman"/>
          <w:sz w:val="28"/>
          <w:szCs w:val="28"/>
        </w:rPr>
        <w:t xml:space="preserve"> развития компетенций функциональной грамотности обучающихся.</w:t>
      </w:r>
    </w:p>
    <w:p w:rsidR="00697D55" w:rsidRDefault="00563B9E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9E">
        <w:rPr>
          <w:rFonts w:ascii="Times New Roman" w:hAnsi="Times New Roman" w:cs="Times New Roman"/>
          <w:sz w:val="28"/>
          <w:szCs w:val="28"/>
        </w:rPr>
        <w:t>Очень важно этот вопрос включить и в повестку школьных педагогических советов, методических семинаров и выработать у педагогических коллективов понимание, что каждый педагог школы участвует в формировании функциональной грамотности школьников.</w:t>
      </w:r>
    </w:p>
    <w:p w:rsidR="000C0F11" w:rsidRDefault="00365802" w:rsidP="0069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С30. </w:t>
      </w:r>
      <w:r w:rsidR="000C0F11">
        <w:rPr>
          <w:rFonts w:ascii="Times New Roman" w:hAnsi="Times New Roman" w:cs="Times New Roman"/>
          <w:sz w:val="28"/>
          <w:szCs w:val="28"/>
        </w:rPr>
        <w:t>Одним из показателей достижения национальной цели в сфере образования является формирование эффективной системы выявления, поддержки и развития способностей и талантов</w:t>
      </w:r>
      <w:r w:rsidR="005E1D0D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8A5530" w:rsidRDefault="00E15C51" w:rsidP="008A5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55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 w:rsidR="00697D55">
        <w:rPr>
          <w:rFonts w:ascii="Times New Roman" w:hAnsi="Times New Roman" w:cs="Times New Roman"/>
          <w:sz w:val="28"/>
          <w:szCs w:val="28"/>
        </w:rPr>
        <w:t xml:space="preserve"> –  </w:t>
      </w:r>
      <w:r w:rsidRPr="00697D55">
        <w:rPr>
          <w:rFonts w:ascii="Times New Roman" w:hAnsi="Times New Roman" w:cs="Times New Roman"/>
          <w:sz w:val="28"/>
          <w:szCs w:val="28"/>
        </w:rPr>
        <w:t xml:space="preserve">занимает особое место в ряду </w:t>
      </w:r>
      <w:r w:rsidR="00697D55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Pr="00697D55">
        <w:rPr>
          <w:rFonts w:ascii="Times New Roman" w:hAnsi="Times New Roman" w:cs="Times New Roman"/>
          <w:sz w:val="28"/>
          <w:szCs w:val="28"/>
        </w:rPr>
        <w:t xml:space="preserve">интеллектуальных соревнований. Через  предметные олимпиады предъявляются новые требования к содержанию и качеству образования, </w:t>
      </w:r>
      <w:r w:rsidRPr="00697D55">
        <w:rPr>
          <w:rFonts w:ascii="Times New Roman" w:hAnsi="Times New Roman" w:cs="Times New Roman"/>
          <w:sz w:val="28"/>
          <w:szCs w:val="28"/>
        </w:rPr>
        <w:lastRenderedPageBreak/>
        <w:t>формам и методам учебной работы. Подготовка к олимпиаде и участие в ней оказывается весьма полезной не только в плане углубления знаний по предмету. Успешным становится развитие устной и письменной речи, коммуникабельности, способности ориентироваться в незнакомой обстановке и быстро оценивать новую информацию, умение сконцентрироваться на выполнении поставленной задачи, готовности оперативно принимать решения в стрессовой ситуации. Все перечисленные качес</w:t>
      </w:r>
      <w:r w:rsidR="000B5D09">
        <w:rPr>
          <w:rFonts w:ascii="Times New Roman" w:hAnsi="Times New Roman" w:cs="Times New Roman"/>
          <w:sz w:val="28"/>
          <w:szCs w:val="28"/>
        </w:rPr>
        <w:t>тва являются ключевыми в оценке</w:t>
      </w:r>
      <w:r w:rsidRPr="00697D55">
        <w:rPr>
          <w:rFonts w:ascii="Times New Roman" w:hAnsi="Times New Roman" w:cs="Times New Roman"/>
          <w:sz w:val="28"/>
          <w:szCs w:val="28"/>
        </w:rPr>
        <w:t xml:space="preserve"> конкурентоспособности молодого человека на рынке труда.</w:t>
      </w:r>
    </w:p>
    <w:p w:rsidR="008A5530" w:rsidRDefault="00E15C51" w:rsidP="008A5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55">
        <w:rPr>
          <w:rFonts w:ascii="Times New Roman" w:hAnsi="Times New Roman" w:cs="Times New Roman"/>
          <w:sz w:val="28"/>
          <w:szCs w:val="28"/>
        </w:rPr>
        <w:t xml:space="preserve">Из года в год олимпиадные задания становятся все сложнее, возрастает значение </w:t>
      </w:r>
      <w:proofErr w:type="spellStart"/>
      <w:r w:rsidRPr="00697D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7D55">
        <w:rPr>
          <w:rFonts w:ascii="Times New Roman" w:hAnsi="Times New Roman" w:cs="Times New Roman"/>
          <w:sz w:val="28"/>
          <w:szCs w:val="28"/>
        </w:rPr>
        <w:t xml:space="preserve"> связей: химикам и биологам нужны азы генетики и биохимии; географам и астрономам не обойтись без знаний математики и физики, физикам необходимы технические знания, экспериментал</w:t>
      </w:r>
      <w:r w:rsidR="00934F3A">
        <w:rPr>
          <w:rFonts w:ascii="Times New Roman" w:hAnsi="Times New Roman" w:cs="Times New Roman"/>
          <w:sz w:val="28"/>
          <w:szCs w:val="28"/>
        </w:rPr>
        <w:t>ьные навыки, робототехника</w:t>
      </w:r>
      <w:r w:rsidRPr="00697D55">
        <w:rPr>
          <w:rFonts w:ascii="Times New Roman" w:hAnsi="Times New Roman" w:cs="Times New Roman"/>
          <w:sz w:val="28"/>
          <w:szCs w:val="28"/>
        </w:rPr>
        <w:t>.</w:t>
      </w:r>
    </w:p>
    <w:p w:rsidR="001341EC" w:rsidRDefault="00365802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С31. </w:t>
      </w:r>
      <w:r w:rsidR="00E15C51" w:rsidRPr="00697D55">
        <w:rPr>
          <w:rFonts w:ascii="Times New Roman" w:hAnsi="Times New Roman" w:cs="Times New Roman"/>
          <w:sz w:val="28"/>
          <w:szCs w:val="28"/>
        </w:rPr>
        <w:t>Вовлеченность школьников в олимпиадное движение, результаты участия обучающихся  во всероссийской олимпиаде рассматривается одним из критериев оценки эффективности деятельности образовательных учреждений и муниципальной системы образования в целом.</w:t>
      </w:r>
    </w:p>
    <w:p w:rsidR="001341EC" w:rsidRDefault="00B37F6B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</w:t>
      </w:r>
      <w:r w:rsidR="00E15C51" w:rsidRPr="00697D55">
        <w:rPr>
          <w:rFonts w:ascii="Times New Roman" w:hAnsi="Times New Roman" w:cs="Times New Roman"/>
          <w:sz w:val="28"/>
          <w:szCs w:val="28"/>
        </w:rPr>
        <w:t xml:space="preserve">21 учебном году муниципальный этап Всероссийской олимпиады школьников проводился по 21 предмету. В нем приняли участие 703 обучающихся 7-11 классов </w:t>
      </w:r>
      <w:r w:rsidR="0092450B" w:rsidRPr="00697D55">
        <w:rPr>
          <w:rFonts w:ascii="Times New Roman" w:hAnsi="Times New Roman" w:cs="Times New Roman"/>
          <w:sz w:val="28"/>
          <w:szCs w:val="28"/>
        </w:rPr>
        <w:t>из 18 школ района</w:t>
      </w:r>
      <w:r w:rsidR="00E15C51" w:rsidRPr="00697D55">
        <w:rPr>
          <w:rFonts w:ascii="Times New Roman" w:hAnsi="Times New Roman" w:cs="Times New Roman"/>
          <w:sz w:val="28"/>
          <w:szCs w:val="28"/>
        </w:rPr>
        <w:t>.</w:t>
      </w:r>
    </w:p>
    <w:p w:rsidR="001F5689" w:rsidRDefault="00365802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С32. 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Призовые места в муниципальном этапе Олимпиады заняли 362 обучающихся - это на 32 человека больше прошлого года. </w:t>
      </w:r>
      <w:r>
        <w:rPr>
          <w:rFonts w:ascii="Times New Roman" w:hAnsi="Times New Roman" w:cs="Times New Roman"/>
          <w:sz w:val="28"/>
          <w:szCs w:val="28"/>
        </w:rPr>
        <w:t xml:space="preserve"> На диаграмме представлен балльный рейтинг</w:t>
      </w:r>
      <w:r w:rsidR="00864D51">
        <w:rPr>
          <w:rFonts w:ascii="Times New Roman" w:hAnsi="Times New Roman" w:cs="Times New Roman"/>
          <w:sz w:val="28"/>
          <w:szCs w:val="28"/>
        </w:rPr>
        <w:t xml:space="preserve"> ОУ по количеству призовых м</w:t>
      </w:r>
      <w:r w:rsidR="00396C64">
        <w:rPr>
          <w:rFonts w:ascii="Times New Roman" w:hAnsi="Times New Roman" w:cs="Times New Roman"/>
          <w:sz w:val="28"/>
          <w:szCs w:val="28"/>
        </w:rPr>
        <w:t>ест.</w:t>
      </w:r>
    </w:p>
    <w:p w:rsidR="001341EC" w:rsidRDefault="00E15C51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30">
        <w:rPr>
          <w:rFonts w:ascii="Times New Roman" w:hAnsi="Times New Roman" w:cs="Times New Roman"/>
          <w:sz w:val="28"/>
          <w:szCs w:val="28"/>
        </w:rPr>
        <w:t>Лидерами в муниципальном рейтинге по числу победителей и призёров муниципального этапа Олимпиады стали СШ №3 и СШ №6.</w:t>
      </w:r>
    </w:p>
    <w:p w:rsidR="001341EC" w:rsidRDefault="00396C64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С33. По результатам двух последних лет наблюдается повышение </w:t>
      </w:r>
      <w:r w:rsidR="00E15C51" w:rsidRPr="008A5530">
        <w:rPr>
          <w:rFonts w:ascii="Times New Roman" w:hAnsi="Times New Roman" w:cs="Times New Roman"/>
          <w:sz w:val="28"/>
          <w:szCs w:val="28"/>
        </w:rPr>
        <w:t>результативности участия в муниципальном этапе Олимпиады шко</w:t>
      </w:r>
      <w:r w:rsidR="007353D8">
        <w:rPr>
          <w:rFonts w:ascii="Times New Roman" w:hAnsi="Times New Roman" w:cs="Times New Roman"/>
          <w:sz w:val="28"/>
          <w:szCs w:val="28"/>
        </w:rPr>
        <w:t xml:space="preserve">льников сельских школ: </w:t>
      </w:r>
      <w:proofErr w:type="spellStart"/>
      <w:r w:rsidR="007353D8">
        <w:rPr>
          <w:rFonts w:ascii="Times New Roman" w:hAnsi="Times New Roman" w:cs="Times New Roman"/>
          <w:sz w:val="28"/>
          <w:szCs w:val="28"/>
        </w:rPr>
        <w:t>Фоминской</w:t>
      </w:r>
      <w:proofErr w:type="spellEnd"/>
      <w:r w:rsidR="007353D8">
        <w:rPr>
          <w:rFonts w:ascii="Times New Roman" w:hAnsi="Times New Roman" w:cs="Times New Roman"/>
          <w:sz w:val="28"/>
          <w:szCs w:val="28"/>
        </w:rPr>
        <w:t xml:space="preserve"> СШ, </w:t>
      </w:r>
      <w:proofErr w:type="spellStart"/>
      <w:r w:rsidR="007353D8">
        <w:rPr>
          <w:rFonts w:ascii="Times New Roman" w:hAnsi="Times New Roman" w:cs="Times New Roman"/>
          <w:sz w:val="28"/>
          <w:szCs w:val="28"/>
        </w:rPr>
        <w:t>Чебаковской</w:t>
      </w:r>
      <w:proofErr w:type="spellEnd"/>
      <w:r w:rsidR="007353D8">
        <w:rPr>
          <w:rFonts w:ascii="Times New Roman" w:hAnsi="Times New Roman" w:cs="Times New Roman"/>
          <w:sz w:val="28"/>
          <w:szCs w:val="28"/>
        </w:rPr>
        <w:t xml:space="preserve"> СШ, Великосельской ОШ, Павловской ОШ, Першинской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B37F6B" w:rsidRDefault="00D61033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С34. 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Олимпиады </w:t>
      </w:r>
      <w:r>
        <w:rPr>
          <w:rFonts w:ascii="Times New Roman" w:hAnsi="Times New Roman" w:cs="Times New Roman"/>
          <w:sz w:val="28"/>
          <w:szCs w:val="28"/>
        </w:rPr>
        <w:t>в региональном</w:t>
      </w:r>
      <w:r w:rsidR="00B37F6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 участвовали 115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 обучающихся 9-11 классов</w:t>
      </w:r>
      <w:r w:rsidR="00EC4D0B" w:rsidRPr="00EC4D0B">
        <w:rPr>
          <w:rFonts w:ascii="Times New Roman" w:hAnsi="Times New Roman" w:cs="Times New Roman"/>
          <w:sz w:val="28"/>
          <w:szCs w:val="28"/>
        </w:rPr>
        <w:t xml:space="preserve"> </w:t>
      </w:r>
      <w:r w:rsidR="00EC4D0B" w:rsidRPr="008A5530">
        <w:rPr>
          <w:rFonts w:ascii="Times New Roman" w:hAnsi="Times New Roman" w:cs="Times New Roman"/>
          <w:sz w:val="28"/>
          <w:szCs w:val="28"/>
        </w:rPr>
        <w:t>из 10 общеобразовательных учреждений района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 (что на 42 человека больше чем в прошлом году)</w:t>
      </w:r>
      <w:r w:rsidR="00B37F6B">
        <w:rPr>
          <w:rFonts w:ascii="Times New Roman" w:hAnsi="Times New Roman" w:cs="Times New Roman"/>
          <w:sz w:val="28"/>
          <w:szCs w:val="28"/>
        </w:rPr>
        <w:t>.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F6B" w:rsidRDefault="00E15C51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30">
        <w:rPr>
          <w:rFonts w:ascii="Times New Roman" w:hAnsi="Times New Roman" w:cs="Times New Roman"/>
          <w:sz w:val="28"/>
          <w:szCs w:val="28"/>
        </w:rPr>
        <w:t>Один обучающийся стал победителе</w:t>
      </w:r>
      <w:r w:rsidR="008A5530">
        <w:rPr>
          <w:rFonts w:ascii="Times New Roman" w:hAnsi="Times New Roman" w:cs="Times New Roman"/>
          <w:sz w:val="28"/>
          <w:szCs w:val="28"/>
        </w:rPr>
        <w:t>м</w:t>
      </w:r>
      <w:r w:rsidRPr="008A5530">
        <w:rPr>
          <w:rFonts w:ascii="Times New Roman" w:hAnsi="Times New Roman" w:cs="Times New Roman"/>
          <w:sz w:val="28"/>
          <w:szCs w:val="28"/>
        </w:rPr>
        <w:t xml:space="preserve"> РЭ Олимпиады по праву и двенадцать обучающихся стали призёрами Олимпиады по 9 предметам</w:t>
      </w:r>
      <w:r w:rsidR="00B37F6B">
        <w:rPr>
          <w:rFonts w:ascii="Times New Roman" w:hAnsi="Times New Roman" w:cs="Times New Roman"/>
          <w:sz w:val="28"/>
          <w:szCs w:val="28"/>
        </w:rPr>
        <w:t>.</w:t>
      </w:r>
      <w:r w:rsidRPr="008A5530">
        <w:rPr>
          <w:rFonts w:ascii="Times New Roman" w:hAnsi="Times New Roman" w:cs="Times New Roman"/>
          <w:sz w:val="28"/>
          <w:szCs w:val="28"/>
        </w:rPr>
        <w:t xml:space="preserve"> Семь из тринадцати </w:t>
      </w:r>
      <w:r w:rsidR="00B37F6B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Pr="008A5530">
        <w:rPr>
          <w:rFonts w:ascii="Times New Roman" w:hAnsi="Times New Roman" w:cs="Times New Roman"/>
          <w:sz w:val="28"/>
          <w:szCs w:val="28"/>
        </w:rPr>
        <w:t xml:space="preserve">-   </w:t>
      </w:r>
      <w:r w:rsidR="00B37F6B">
        <w:rPr>
          <w:rFonts w:ascii="Times New Roman" w:hAnsi="Times New Roman" w:cs="Times New Roman"/>
          <w:sz w:val="28"/>
          <w:szCs w:val="28"/>
        </w:rPr>
        <w:t xml:space="preserve">это </w:t>
      </w:r>
      <w:r w:rsidRPr="008A5530">
        <w:rPr>
          <w:rFonts w:ascii="Times New Roman" w:hAnsi="Times New Roman" w:cs="Times New Roman"/>
          <w:sz w:val="28"/>
          <w:szCs w:val="28"/>
        </w:rPr>
        <w:t xml:space="preserve">обучающиеся СШ №6! </w:t>
      </w:r>
    </w:p>
    <w:p w:rsidR="00773C83" w:rsidRDefault="00D61033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С35. </w:t>
      </w:r>
      <w:proofErr w:type="gramStart"/>
      <w:r w:rsidR="008A5530">
        <w:rPr>
          <w:rFonts w:ascii="Times New Roman" w:hAnsi="Times New Roman" w:cs="Times New Roman"/>
          <w:sz w:val="28"/>
          <w:szCs w:val="28"/>
        </w:rPr>
        <w:t xml:space="preserve">Анализируя результаты участия в олимпиадах, можно отметить, 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 что за последние 3 года наблюдается положительная динамика по числу победителей и призёров </w:t>
      </w:r>
      <w:r w:rsidR="00EC4D0B">
        <w:rPr>
          <w:rFonts w:ascii="Times New Roman" w:hAnsi="Times New Roman" w:cs="Times New Roman"/>
          <w:sz w:val="28"/>
          <w:szCs w:val="28"/>
        </w:rPr>
        <w:t>муниципального этапа и нестабильность результатов регионального этапа</w:t>
      </w:r>
      <w:r w:rsidR="00E15C51" w:rsidRPr="008A55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4D0B">
        <w:rPr>
          <w:rFonts w:ascii="Times New Roman" w:hAnsi="Times New Roman" w:cs="Times New Roman"/>
          <w:sz w:val="28"/>
          <w:szCs w:val="28"/>
        </w:rPr>
        <w:t xml:space="preserve"> Это говорит о том, что работу по подготовке участников олимпиад на уровне школы необходимо выводить на качественно новый уровень, используя ресурсы </w:t>
      </w:r>
      <w:r w:rsidR="00C00EE7">
        <w:rPr>
          <w:rFonts w:ascii="Times New Roman" w:hAnsi="Times New Roman" w:cs="Times New Roman"/>
          <w:sz w:val="28"/>
          <w:szCs w:val="28"/>
        </w:rPr>
        <w:t xml:space="preserve">и </w:t>
      </w:r>
      <w:r w:rsidR="00EC4D0B">
        <w:rPr>
          <w:rFonts w:ascii="Times New Roman" w:hAnsi="Times New Roman" w:cs="Times New Roman"/>
          <w:sz w:val="28"/>
          <w:szCs w:val="28"/>
        </w:rPr>
        <w:t xml:space="preserve">возможности других организаций – партнеров. </w:t>
      </w:r>
      <w:r w:rsidR="003F1B60">
        <w:rPr>
          <w:rFonts w:ascii="Times New Roman" w:hAnsi="Times New Roman" w:cs="Times New Roman"/>
          <w:sz w:val="28"/>
          <w:szCs w:val="28"/>
        </w:rPr>
        <w:t xml:space="preserve">Например, с целью оказания содействия одаренным школьникам из малых городов и сельских районов в получении углубленных знаний по естественно-научным дисциплинам, Московский физико-технический институт предлагает включиться в проект по созданию онлайн-классов дополнительной олимпиадной подготовки для обучающихся 7-11 классов. </w:t>
      </w:r>
      <w:r w:rsidR="002A3B05">
        <w:rPr>
          <w:rFonts w:ascii="Times New Roman" w:hAnsi="Times New Roman" w:cs="Times New Roman"/>
          <w:sz w:val="28"/>
          <w:szCs w:val="28"/>
        </w:rPr>
        <w:t xml:space="preserve">Обучение в этих классах предполагается во второй половине дня в виде онлайн-уроков. </w:t>
      </w:r>
    </w:p>
    <w:p w:rsidR="00773C83" w:rsidRDefault="00F23732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учебный год</w:t>
      </w:r>
      <w:r w:rsidR="00773C8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773C83" w:rsidRPr="00773C83">
        <w:rPr>
          <w:rFonts w:ascii="Times New Roman" w:hAnsi="Times New Roman" w:cs="Times New Roman"/>
          <w:sz w:val="28"/>
          <w:szCs w:val="28"/>
        </w:rPr>
        <w:t xml:space="preserve"> набор на обучение по дополнительным обще</w:t>
      </w:r>
      <w:r w:rsidR="00941EE6">
        <w:rPr>
          <w:rFonts w:ascii="Times New Roman" w:hAnsi="Times New Roman" w:cs="Times New Roman"/>
          <w:sz w:val="28"/>
          <w:szCs w:val="28"/>
        </w:rPr>
        <w:t>образовательным</w:t>
      </w:r>
      <w:r w:rsidR="00773C83" w:rsidRPr="00773C83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773C83">
        <w:rPr>
          <w:rFonts w:ascii="Times New Roman" w:hAnsi="Times New Roman" w:cs="Times New Roman"/>
          <w:sz w:val="28"/>
          <w:szCs w:val="28"/>
        </w:rPr>
        <w:t xml:space="preserve"> в </w:t>
      </w:r>
      <w:r w:rsidR="00773C83" w:rsidRPr="00773C83">
        <w:rPr>
          <w:rFonts w:ascii="Times New Roman" w:hAnsi="Times New Roman" w:cs="Times New Roman"/>
          <w:sz w:val="28"/>
          <w:szCs w:val="28"/>
        </w:rPr>
        <w:t xml:space="preserve">Ярославский региональный </w:t>
      </w:r>
      <w:proofErr w:type="spellStart"/>
      <w:r w:rsidR="00773C83" w:rsidRPr="00773C83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773C83" w:rsidRPr="00773C83">
        <w:rPr>
          <w:rFonts w:ascii="Times New Roman" w:hAnsi="Times New Roman" w:cs="Times New Roman"/>
          <w:sz w:val="28"/>
          <w:szCs w:val="28"/>
        </w:rPr>
        <w:t>-образовательный центр «Новая школа»</w:t>
      </w:r>
      <w:r w:rsidR="005204BA">
        <w:rPr>
          <w:rFonts w:ascii="Times New Roman" w:hAnsi="Times New Roman" w:cs="Times New Roman"/>
          <w:sz w:val="28"/>
          <w:szCs w:val="28"/>
        </w:rPr>
        <w:t>. В спектре предлагаемых для обучения программ также есть программы по подготовке обучающихся к выполнению олимпиадных заданий по математике и физике.</w:t>
      </w:r>
    </w:p>
    <w:p w:rsidR="00BA67A4" w:rsidRDefault="00BA67A4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анансируем</w:t>
      </w:r>
      <w:proofErr w:type="spellEnd"/>
      <w:r w:rsidR="00AD3227">
        <w:rPr>
          <w:rFonts w:ascii="Times New Roman" w:hAnsi="Times New Roman" w:cs="Times New Roman"/>
          <w:sz w:val="28"/>
          <w:szCs w:val="28"/>
        </w:rPr>
        <w:t xml:space="preserve"> руководителям и педагогам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и ресурсы Ярославского центра телекоммуникаций и информационных систем в образовании.</w:t>
      </w:r>
    </w:p>
    <w:p w:rsidR="002A3B05" w:rsidRDefault="00AD3227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считаю, что для детей важно быть проинформированными </w:t>
      </w:r>
      <w:r w:rsidR="001454D9">
        <w:rPr>
          <w:rFonts w:ascii="Times New Roman" w:hAnsi="Times New Roman" w:cs="Times New Roman"/>
          <w:sz w:val="28"/>
          <w:szCs w:val="28"/>
        </w:rPr>
        <w:t>о предоставляемой возможности</w:t>
      </w:r>
      <w:r w:rsidR="00C00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замотивированными</w:t>
      </w:r>
      <w:r w:rsidR="00941EE6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F23732">
        <w:rPr>
          <w:rFonts w:ascii="Times New Roman" w:hAnsi="Times New Roman" w:cs="Times New Roman"/>
          <w:sz w:val="28"/>
          <w:szCs w:val="28"/>
        </w:rPr>
        <w:t xml:space="preserve">в образовательных программах </w:t>
      </w:r>
      <w:r w:rsidR="00941E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обеспеченными</w:t>
      </w:r>
      <w:r w:rsidR="00941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сопровождением со стороны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00E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1EC" w:rsidRDefault="00603038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С36. </w:t>
      </w:r>
      <w:r w:rsidR="00E15C51" w:rsidRPr="008A5530">
        <w:rPr>
          <w:rFonts w:ascii="Times New Roman" w:hAnsi="Times New Roman" w:cs="Times New Roman"/>
          <w:sz w:val="28"/>
          <w:szCs w:val="28"/>
        </w:rPr>
        <w:t>Бесспорно, олимпиады являются важнейшим фактором поиска и выявления интеллектуальной одаренн</w:t>
      </w:r>
      <w:r w:rsidR="00C00EE7">
        <w:rPr>
          <w:rFonts w:ascii="Times New Roman" w:hAnsi="Times New Roman" w:cs="Times New Roman"/>
          <w:sz w:val="28"/>
          <w:szCs w:val="28"/>
        </w:rPr>
        <w:t>ой молодежи, но следует помнить</w:t>
      </w:r>
      <w:r w:rsidR="00E15C51" w:rsidRPr="008A5530">
        <w:rPr>
          <w:rFonts w:ascii="Times New Roman" w:hAnsi="Times New Roman" w:cs="Times New Roman"/>
          <w:sz w:val="28"/>
          <w:szCs w:val="28"/>
        </w:rPr>
        <w:t>, что достижения школьников на олимпиадах являются компонентом портфолио выпускника и уч</w:t>
      </w:r>
      <w:r w:rsidR="005021A3">
        <w:rPr>
          <w:rFonts w:ascii="Times New Roman" w:hAnsi="Times New Roman" w:cs="Times New Roman"/>
          <w:sz w:val="28"/>
          <w:szCs w:val="28"/>
        </w:rPr>
        <w:t>итываются при зачислении в ВУЗ</w:t>
      </w:r>
      <w:r w:rsidR="00C00EE7">
        <w:rPr>
          <w:rFonts w:ascii="Times New Roman" w:hAnsi="Times New Roman" w:cs="Times New Roman"/>
          <w:sz w:val="28"/>
          <w:szCs w:val="28"/>
        </w:rPr>
        <w:t>ы</w:t>
      </w:r>
      <w:r w:rsidR="005021A3">
        <w:rPr>
          <w:rFonts w:ascii="Times New Roman" w:hAnsi="Times New Roman" w:cs="Times New Roman"/>
          <w:sz w:val="28"/>
          <w:szCs w:val="28"/>
        </w:rPr>
        <w:t xml:space="preserve">, а это значит уровень вовлеченности обучающихся в олимпиадное движение </w:t>
      </w:r>
      <w:r w:rsidR="00941EE6">
        <w:rPr>
          <w:rFonts w:ascii="Times New Roman" w:hAnsi="Times New Roman" w:cs="Times New Roman"/>
          <w:sz w:val="28"/>
          <w:szCs w:val="28"/>
        </w:rPr>
        <w:t xml:space="preserve">и качество участия в олимпиадах </w:t>
      </w:r>
      <w:r w:rsidR="005021A3">
        <w:rPr>
          <w:rFonts w:ascii="Times New Roman" w:hAnsi="Times New Roman" w:cs="Times New Roman"/>
          <w:sz w:val="28"/>
          <w:szCs w:val="28"/>
        </w:rPr>
        <w:t>напрямую влияет на успешность наших детей в будущем.</w:t>
      </w:r>
    </w:p>
    <w:p w:rsidR="001341EC" w:rsidRDefault="001C3B4E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С37. </w:t>
      </w:r>
      <w:r w:rsidR="00DC4921">
        <w:rPr>
          <w:rFonts w:ascii="Times New Roman" w:hAnsi="Times New Roman" w:cs="Times New Roman"/>
          <w:sz w:val="28"/>
          <w:szCs w:val="28"/>
        </w:rPr>
        <w:t>Для развития данного направления о</w:t>
      </w:r>
      <w:r w:rsidR="00E15C51" w:rsidRPr="008A5530">
        <w:rPr>
          <w:rFonts w:ascii="Times New Roman" w:hAnsi="Times New Roman" w:cs="Times New Roman"/>
          <w:sz w:val="28"/>
          <w:szCs w:val="28"/>
        </w:rPr>
        <w:t>бразовательным учреждениям необходимо провести анализ результативности участия в школьном и муниципальном этапах всероссийской олимпиады шко</w:t>
      </w:r>
      <w:r w:rsidR="005021A3">
        <w:rPr>
          <w:rFonts w:ascii="Times New Roman" w:hAnsi="Times New Roman" w:cs="Times New Roman"/>
          <w:sz w:val="28"/>
          <w:szCs w:val="28"/>
        </w:rPr>
        <w:t>льников, определить проблемные зоны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 в подготовке участников олим</w:t>
      </w:r>
      <w:r w:rsidR="005021A3">
        <w:rPr>
          <w:rFonts w:ascii="Times New Roman" w:hAnsi="Times New Roman" w:cs="Times New Roman"/>
          <w:sz w:val="28"/>
          <w:szCs w:val="28"/>
        </w:rPr>
        <w:t>пиады и выстроить системную работу в этом направлении на уровне образовательной орган</w:t>
      </w:r>
      <w:r w:rsidR="00F23732">
        <w:rPr>
          <w:rFonts w:ascii="Times New Roman" w:hAnsi="Times New Roman" w:cs="Times New Roman"/>
          <w:sz w:val="28"/>
          <w:szCs w:val="28"/>
        </w:rPr>
        <w:t>изации</w:t>
      </w:r>
      <w:r w:rsidR="00502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1EC" w:rsidRDefault="00E15C51" w:rsidP="00134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30">
        <w:rPr>
          <w:rFonts w:ascii="Times New Roman" w:hAnsi="Times New Roman" w:cs="Times New Roman"/>
          <w:sz w:val="28"/>
          <w:szCs w:val="28"/>
        </w:rPr>
        <w:t>Особо следует обратить внимание на участие детей в малых областных олимпиадах.</w:t>
      </w:r>
      <w:r w:rsidR="00A66BD5">
        <w:rPr>
          <w:rFonts w:ascii="Times New Roman" w:hAnsi="Times New Roman" w:cs="Times New Roman"/>
          <w:sz w:val="28"/>
          <w:szCs w:val="28"/>
        </w:rPr>
        <w:t xml:space="preserve"> Малые областные олимпиады</w:t>
      </w:r>
      <w:r w:rsidRPr="008A5530">
        <w:rPr>
          <w:rFonts w:ascii="Times New Roman" w:hAnsi="Times New Roman" w:cs="Times New Roman"/>
          <w:sz w:val="28"/>
          <w:szCs w:val="28"/>
        </w:rPr>
        <w:t xml:space="preserve"> призваны способствовать раннему развитию познавательной мотивации, творческих способностей школьников в различных областях науки. Для участия в малых областных олимпиадах приглашаются обучающиеся 7-8 классов, которые заняли призовые места в школьном этапе всероссийской олимпиады школьников.</w:t>
      </w:r>
    </w:p>
    <w:p w:rsidR="00F23F5B" w:rsidRDefault="00A66BD5" w:rsidP="00F23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в малых олимпиадах</w:t>
      </w:r>
      <w:r w:rsidR="00E15C51" w:rsidRPr="008A5530">
        <w:rPr>
          <w:rFonts w:ascii="Times New Roman" w:hAnsi="Times New Roman" w:cs="Times New Roman"/>
          <w:sz w:val="28"/>
          <w:szCs w:val="28"/>
        </w:rPr>
        <w:t xml:space="preserve"> приняли участие 127 обучающихся 7-8 классов только из десяти образовательных учреждений района, 2 обучающихся стали победителями и 35 обучающихся стали призёрами. </w:t>
      </w:r>
      <w:r>
        <w:rPr>
          <w:rFonts w:ascii="Times New Roman" w:hAnsi="Times New Roman" w:cs="Times New Roman"/>
          <w:sz w:val="28"/>
          <w:szCs w:val="28"/>
        </w:rPr>
        <w:t xml:space="preserve">Я очень надеюсь, что </w:t>
      </w:r>
      <w:r w:rsidR="008111C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этими 37 обучающимися, показавшими высокие результаты  в </w:t>
      </w:r>
      <w:r w:rsidR="008111C2">
        <w:rPr>
          <w:rFonts w:ascii="Times New Roman" w:hAnsi="Times New Roman" w:cs="Times New Roman"/>
          <w:sz w:val="28"/>
          <w:szCs w:val="28"/>
        </w:rPr>
        <w:t xml:space="preserve">малых </w:t>
      </w:r>
      <w:r>
        <w:rPr>
          <w:rFonts w:ascii="Times New Roman" w:hAnsi="Times New Roman" w:cs="Times New Roman"/>
          <w:sz w:val="28"/>
          <w:szCs w:val="28"/>
        </w:rPr>
        <w:t>олимпиадах,  на уровне учреждений уже организована индивидуальная работа, позво</w:t>
      </w:r>
      <w:r w:rsidR="00E56ED5">
        <w:rPr>
          <w:rFonts w:ascii="Times New Roman" w:hAnsi="Times New Roman" w:cs="Times New Roman"/>
          <w:sz w:val="28"/>
          <w:szCs w:val="28"/>
        </w:rPr>
        <w:t xml:space="preserve">ляющая развивать их способности. </w:t>
      </w:r>
      <w:r w:rsidR="00864D51">
        <w:rPr>
          <w:rFonts w:ascii="Times New Roman" w:hAnsi="Times New Roman" w:cs="Times New Roman"/>
          <w:sz w:val="28"/>
          <w:szCs w:val="28"/>
        </w:rPr>
        <w:t>Лидерами по числу участников малых олимпиад</w:t>
      </w:r>
      <w:r w:rsidR="00864D51" w:rsidRPr="008A5530">
        <w:rPr>
          <w:rFonts w:ascii="Times New Roman" w:hAnsi="Times New Roman" w:cs="Times New Roman"/>
          <w:sz w:val="28"/>
          <w:szCs w:val="28"/>
        </w:rPr>
        <w:t xml:space="preserve"> вновь стали СШ №3 и СШ №6.</w:t>
      </w:r>
      <w:r w:rsidR="00864D51">
        <w:rPr>
          <w:rFonts w:ascii="Times New Roman" w:hAnsi="Times New Roman" w:cs="Times New Roman"/>
          <w:sz w:val="28"/>
          <w:szCs w:val="28"/>
        </w:rPr>
        <w:t xml:space="preserve"> </w:t>
      </w:r>
      <w:r w:rsidR="00E56ED5">
        <w:rPr>
          <w:rFonts w:ascii="Times New Roman" w:hAnsi="Times New Roman" w:cs="Times New Roman"/>
          <w:sz w:val="28"/>
          <w:szCs w:val="28"/>
        </w:rPr>
        <w:t xml:space="preserve">На уровне муниципального района принято решение о </w:t>
      </w:r>
      <w:r w:rsidR="00E56ED5">
        <w:rPr>
          <w:rFonts w:ascii="Times New Roman" w:hAnsi="Times New Roman" w:cs="Times New Roman"/>
          <w:sz w:val="28"/>
          <w:szCs w:val="28"/>
        </w:rPr>
        <w:lastRenderedPageBreak/>
        <w:t>поощрении школ – лидеров олимпиадного движения. Кубки будут вручены на линейках 1 сентября.</w:t>
      </w:r>
    </w:p>
    <w:p w:rsidR="00F23F5B" w:rsidRDefault="00E01E3F" w:rsidP="00F23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С39. </w:t>
      </w:r>
      <w:r w:rsidR="008413C4">
        <w:rPr>
          <w:rFonts w:ascii="Times New Roman" w:hAnsi="Times New Roman" w:cs="Times New Roman"/>
          <w:sz w:val="28"/>
          <w:szCs w:val="28"/>
        </w:rPr>
        <w:t xml:space="preserve">Качество образования напрямую связано с решением задачи по </w:t>
      </w:r>
      <w:r w:rsidR="00F23F5B">
        <w:rPr>
          <w:rFonts w:ascii="Times New Roman" w:hAnsi="Times New Roman" w:cs="Times New Roman"/>
          <w:sz w:val="28"/>
          <w:szCs w:val="28"/>
        </w:rPr>
        <w:t>формирования единог</w:t>
      </w:r>
      <w:r w:rsidR="008413C4">
        <w:rPr>
          <w:rFonts w:ascii="Times New Roman" w:hAnsi="Times New Roman" w:cs="Times New Roman"/>
          <w:sz w:val="28"/>
          <w:szCs w:val="28"/>
        </w:rPr>
        <w:t xml:space="preserve">о образовательного пространства, эта задача </w:t>
      </w:r>
      <w:r w:rsidR="00F23F5B">
        <w:rPr>
          <w:rFonts w:ascii="Times New Roman" w:hAnsi="Times New Roman" w:cs="Times New Roman"/>
          <w:sz w:val="28"/>
          <w:szCs w:val="28"/>
        </w:rPr>
        <w:t>будет решаться в том числе и путем совершенствования содержания образования.</w:t>
      </w:r>
    </w:p>
    <w:p w:rsidR="00F82E2A" w:rsidRDefault="00F23F5B" w:rsidP="00F82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</w:t>
      </w:r>
      <w:r w:rsidRPr="00961322">
        <w:rPr>
          <w:rFonts w:ascii="Times New Roman" w:hAnsi="Times New Roman" w:cs="Times New Roman"/>
          <w:sz w:val="28"/>
          <w:szCs w:val="28"/>
        </w:rPr>
        <w:t xml:space="preserve"> в системе образования </w:t>
      </w:r>
      <w:proofErr w:type="spellStart"/>
      <w:r w:rsidRPr="00961322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961322">
        <w:rPr>
          <w:rFonts w:ascii="Times New Roman" w:hAnsi="Times New Roman" w:cs="Times New Roman"/>
          <w:sz w:val="28"/>
          <w:szCs w:val="28"/>
        </w:rPr>
        <w:t xml:space="preserve"> МР един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6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подходов </w:t>
      </w:r>
      <w:r w:rsidRPr="00E6644B">
        <w:rPr>
          <w:rFonts w:ascii="Times New Roman" w:hAnsi="Times New Roman" w:cs="Times New Roman"/>
          <w:sz w:val="28"/>
          <w:szCs w:val="28"/>
        </w:rPr>
        <w:t xml:space="preserve">к </w:t>
      </w:r>
      <w:r w:rsidRPr="00D21ABC">
        <w:rPr>
          <w:rFonts w:ascii="Times New Roman" w:hAnsi="Times New Roman" w:cs="Times New Roman"/>
          <w:sz w:val="28"/>
          <w:szCs w:val="28"/>
        </w:rPr>
        <w:t>реализации</w:t>
      </w:r>
      <w:r w:rsidRPr="0096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обновлённого содержания </w:t>
      </w:r>
      <w:r w:rsidRPr="00961322">
        <w:rPr>
          <w:rFonts w:ascii="Times New Roman" w:hAnsi="Times New Roman" w:cs="Times New Roman"/>
          <w:sz w:val="28"/>
          <w:szCs w:val="28"/>
        </w:rPr>
        <w:t xml:space="preserve">школьного технологического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Информационно-образовательный центр и десять школ района функционируют в режиме региональной инновационной площадки. В прошлом учебном году в пятых классах этих школ успешно апробированы  </w:t>
      </w:r>
      <w:r w:rsidRPr="00E6644B">
        <w:rPr>
          <w:rFonts w:ascii="Times New Roman" w:hAnsi="Times New Roman" w:cs="Times New Roman"/>
          <w:sz w:val="28"/>
          <w:szCs w:val="28"/>
        </w:rPr>
        <w:t>модульные образовательные программы учебного предмета «Технология»</w:t>
      </w:r>
      <w:r>
        <w:rPr>
          <w:rFonts w:ascii="Times New Roman" w:hAnsi="Times New Roman" w:cs="Times New Roman"/>
          <w:sz w:val="28"/>
          <w:szCs w:val="28"/>
        </w:rPr>
        <w:t>, а также муниципальными рабочими группами разработано содержание модульных программ для 6, 7 и 8 классов.</w:t>
      </w:r>
    </w:p>
    <w:p w:rsidR="00F82E2A" w:rsidRDefault="00F23F5B" w:rsidP="00F82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46">
        <w:rPr>
          <w:rFonts w:ascii="Times New Roman" w:hAnsi="Times New Roman" w:cs="Times New Roman"/>
          <w:sz w:val="28"/>
          <w:szCs w:val="28"/>
        </w:rPr>
        <w:t>Кроме этого, в рамках проекта развивается образовательное партнерство общеобразовательных учреждений района между собой, с учреждениями дополнительного и профессионального образования, а также с различными технологичными производствами и бизнес-структурами.</w:t>
      </w:r>
    </w:p>
    <w:p w:rsidR="00F82E2A" w:rsidRDefault="00E01E3F" w:rsidP="00F82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С40. </w:t>
      </w:r>
      <w:r w:rsidR="00F82E2A">
        <w:rPr>
          <w:rFonts w:ascii="Times New Roman" w:hAnsi="Times New Roman" w:cs="Times New Roman"/>
          <w:sz w:val="28"/>
          <w:szCs w:val="28"/>
        </w:rPr>
        <w:t>В</w:t>
      </w:r>
      <w:r w:rsidR="00F23F5B" w:rsidRPr="00E6644B">
        <w:rPr>
          <w:rFonts w:ascii="Times New Roman" w:hAnsi="Times New Roman" w:cs="Times New Roman"/>
          <w:sz w:val="28"/>
          <w:szCs w:val="28"/>
        </w:rPr>
        <w:t xml:space="preserve"> марте 2021 года </w:t>
      </w:r>
      <w:r w:rsidR="00F23F5B">
        <w:rPr>
          <w:rFonts w:ascii="Times New Roman" w:hAnsi="Times New Roman" w:cs="Times New Roman"/>
          <w:sz w:val="28"/>
          <w:szCs w:val="28"/>
        </w:rPr>
        <w:t>старшеклассники</w:t>
      </w:r>
      <w:r w:rsidR="00F23F5B" w:rsidRPr="00E66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F5B" w:rsidRPr="00E6644B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F23F5B" w:rsidRPr="00E6644B">
        <w:rPr>
          <w:rFonts w:ascii="Times New Roman" w:hAnsi="Times New Roman" w:cs="Times New Roman"/>
          <w:sz w:val="28"/>
          <w:szCs w:val="28"/>
        </w:rPr>
        <w:t xml:space="preserve"> МР (СШ №3, СШ №6 и Левобережной школы) впервые стали участниками VII регионального чемпионата </w:t>
      </w:r>
      <w:proofErr w:type="spellStart"/>
      <w:r w:rsidR="00F23F5B" w:rsidRPr="00E6644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F23F5B" w:rsidRPr="00E66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F5B" w:rsidRPr="00E6644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F23F5B" w:rsidRPr="00E6644B">
        <w:rPr>
          <w:rFonts w:ascii="Times New Roman" w:hAnsi="Times New Roman" w:cs="Times New Roman"/>
          <w:sz w:val="28"/>
          <w:szCs w:val="28"/>
        </w:rPr>
        <w:t xml:space="preserve"> («Молодые профессионалы»). Наши школьники состязались в категории «Юниоры» по трём компетенциям: «Организация экскурсионных услуг», «Лабораторный химический анализ» и «Поварское дело». </w:t>
      </w:r>
    </w:p>
    <w:p w:rsidR="007A0A2A" w:rsidRDefault="00F82E2A" w:rsidP="007A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опыт оказался</w:t>
      </w:r>
      <w:r w:rsidR="00F23F5B" w:rsidRPr="00E6644B">
        <w:rPr>
          <w:rFonts w:ascii="Times New Roman" w:hAnsi="Times New Roman" w:cs="Times New Roman"/>
          <w:sz w:val="28"/>
          <w:szCs w:val="28"/>
        </w:rPr>
        <w:t xml:space="preserve"> успешным: Сапронова Алиса (СШ №6) завоевала серебряную медаль в компетенции «Организация экскурсионных услуг», а Бирюкова Полина (Левобережная школа) – золотую медаль в компетенции «Поварское дело».</w:t>
      </w:r>
      <w:r w:rsidR="007A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2A" w:rsidRDefault="00F23F5B" w:rsidP="007A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C">
        <w:rPr>
          <w:rFonts w:ascii="Times New Roman" w:hAnsi="Times New Roman" w:cs="Times New Roman"/>
          <w:sz w:val="28"/>
          <w:szCs w:val="28"/>
        </w:rPr>
        <w:t xml:space="preserve">Победа в </w:t>
      </w:r>
      <w:proofErr w:type="spellStart"/>
      <w:r w:rsidRPr="00D21AB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21ABC">
        <w:rPr>
          <w:rFonts w:ascii="Times New Roman" w:hAnsi="Times New Roman" w:cs="Times New Roman"/>
          <w:sz w:val="28"/>
          <w:szCs w:val="28"/>
        </w:rPr>
        <w:t xml:space="preserve"> в одной из профессиональных компетенций – это, безусловно, повод для гордости для каждого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D21ABC">
        <w:rPr>
          <w:rFonts w:ascii="Times New Roman" w:hAnsi="Times New Roman" w:cs="Times New Roman"/>
          <w:sz w:val="28"/>
          <w:szCs w:val="28"/>
        </w:rPr>
        <w:t xml:space="preserve">, в стенах которого и воспитывается лауреат. Однако, что более важно –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</w:t>
      </w:r>
      <w:r w:rsidRPr="00D21A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BC">
        <w:rPr>
          <w:rFonts w:ascii="Times New Roman" w:hAnsi="Times New Roman" w:cs="Times New Roman"/>
          <w:sz w:val="28"/>
          <w:szCs w:val="28"/>
        </w:rPr>
        <w:t>тренировка профессиональных навыков и умений</w:t>
      </w:r>
      <w:r>
        <w:rPr>
          <w:rFonts w:ascii="Times New Roman" w:hAnsi="Times New Roman" w:cs="Times New Roman"/>
          <w:sz w:val="28"/>
          <w:szCs w:val="28"/>
        </w:rPr>
        <w:t xml:space="preserve"> и стимул </w:t>
      </w:r>
      <w:r w:rsidRPr="00D21ABC">
        <w:rPr>
          <w:rFonts w:ascii="Times New Roman" w:hAnsi="Times New Roman" w:cs="Times New Roman"/>
          <w:sz w:val="28"/>
          <w:szCs w:val="28"/>
        </w:rPr>
        <w:t>к дальнейше</w:t>
      </w:r>
      <w:r>
        <w:rPr>
          <w:rFonts w:ascii="Times New Roman" w:hAnsi="Times New Roman" w:cs="Times New Roman"/>
          <w:sz w:val="28"/>
          <w:szCs w:val="28"/>
        </w:rPr>
        <w:t xml:space="preserve">му совершенствованию. </w:t>
      </w:r>
      <w:r w:rsidRPr="00D21ABC">
        <w:rPr>
          <w:rFonts w:ascii="Times New Roman" w:hAnsi="Times New Roman" w:cs="Times New Roman"/>
          <w:sz w:val="28"/>
          <w:szCs w:val="28"/>
        </w:rPr>
        <w:t xml:space="preserve"> </w:t>
      </w:r>
      <w:r w:rsidRPr="00E6644B">
        <w:rPr>
          <w:rFonts w:ascii="Times New Roman" w:hAnsi="Times New Roman" w:cs="Times New Roman"/>
          <w:sz w:val="28"/>
          <w:szCs w:val="28"/>
        </w:rPr>
        <w:t xml:space="preserve">Основная миссия юниорского движения  - дать школьникам возможность осознанно выбрать профессию в быстро меняющемся мире, определиться с образовательной траекторией и в будущем без проблем найти свое место на рынке труда. </w:t>
      </w:r>
    </w:p>
    <w:p w:rsidR="00046FE1" w:rsidRDefault="00E01E3F" w:rsidP="007A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С41. </w:t>
      </w:r>
      <w:r w:rsidR="00F23F5B">
        <w:rPr>
          <w:rFonts w:ascii="Times New Roman" w:hAnsi="Times New Roman" w:cs="Times New Roman"/>
          <w:sz w:val="28"/>
          <w:szCs w:val="28"/>
        </w:rPr>
        <w:t>Именно с этой целью с</w:t>
      </w:r>
      <w:r w:rsidR="00F23F5B" w:rsidRPr="00E6644B">
        <w:rPr>
          <w:rFonts w:ascii="Times New Roman" w:hAnsi="Times New Roman" w:cs="Times New Roman"/>
          <w:sz w:val="28"/>
          <w:szCs w:val="28"/>
        </w:rPr>
        <w:t xml:space="preserve"> 01.09.2021 года на базе семи общеобразовательных учреждений </w:t>
      </w:r>
      <w:r w:rsidR="007A0A2A">
        <w:rPr>
          <w:rFonts w:ascii="Times New Roman" w:hAnsi="Times New Roman" w:cs="Times New Roman"/>
          <w:sz w:val="28"/>
          <w:szCs w:val="28"/>
        </w:rPr>
        <w:t xml:space="preserve">нашего района </w:t>
      </w:r>
      <w:r w:rsidR="00F23F5B" w:rsidRPr="00E6644B">
        <w:rPr>
          <w:rFonts w:ascii="Times New Roman" w:hAnsi="Times New Roman" w:cs="Times New Roman"/>
          <w:sz w:val="28"/>
          <w:szCs w:val="28"/>
        </w:rPr>
        <w:t xml:space="preserve">будут функционировать Площадки по развитию шести компетенций </w:t>
      </w:r>
      <w:proofErr w:type="spellStart"/>
      <w:r w:rsidR="00F23F5B" w:rsidRPr="00E6644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F23F5B" w:rsidRPr="00E6644B">
        <w:rPr>
          <w:rFonts w:ascii="Times New Roman" w:hAnsi="Times New Roman" w:cs="Times New Roman"/>
          <w:sz w:val="28"/>
          <w:szCs w:val="28"/>
        </w:rPr>
        <w:t xml:space="preserve"> таких как: организация экскурсионных услуг, лабораторный химический анализ, поварское дело, технологии моды, столярное дело, лазерные технологии. </w:t>
      </w:r>
      <w:r w:rsidR="002D5382">
        <w:rPr>
          <w:rFonts w:ascii="Times New Roman" w:hAnsi="Times New Roman" w:cs="Times New Roman"/>
          <w:sz w:val="28"/>
          <w:szCs w:val="28"/>
        </w:rPr>
        <w:t>Мы надеемся, что с открытием этих площадок, количество участников чемпионата увеличится.</w:t>
      </w:r>
      <w:r w:rsidR="007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5B" w:rsidRPr="00A0768E" w:rsidRDefault="00E01E3F" w:rsidP="007A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С42. Образовательным учреждениям</w:t>
      </w:r>
      <w:r w:rsidR="00CB0006" w:rsidRPr="00A0768E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 на</w:t>
      </w:r>
      <w:r w:rsidR="007353D8" w:rsidRPr="00A0768E">
        <w:rPr>
          <w:rFonts w:ascii="Times New Roman" w:hAnsi="Times New Roman" w:cs="Times New Roman"/>
          <w:sz w:val="28"/>
          <w:szCs w:val="28"/>
        </w:rPr>
        <w:t xml:space="preserve"> развитии способностей </w:t>
      </w:r>
      <w:r w:rsidR="00046FE1" w:rsidRPr="00A0768E">
        <w:rPr>
          <w:rFonts w:ascii="Times New Roman" w:hAnsi="Times New Roman" w:cs="Times New Roman"/>
          <w:sz w:val="28"/>
          <w:szCs w:val="28"/>
        </w:rPr>
        <w:t xml:space="preserve"> и талантов </w:t>
      </w:r>
      <w:r w:rsidR="00CB0006" w:rsidRPr="00A0768E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="007353D8" w:rsidRPr="00A0768E">
        <w:rPr>
          <w:rFonts w:ascii="Times New Roman" w:hAnsi="Times New Roman" w:cs="Times New Roman"/>
          <w:sz w:val="28"/>
          <w:szCs w:val="28"/>
        </w:rPr>
        <w:t>.</w:t>
      </w:r>
    </w:p>
    <w:p w:rsidR="00B81DEF" w:rsidRDefault="00046FE1" w:rsidP="00A0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E">
        <w:rPr>
          <w:rFonts w:ascii="Times New Roman" w:hAnsi="Times New Roman" w:cs="Times New Roman"/>
          <w:sz w:val="28"/>
          <w:szCs w:val="28"/>
        </w:rPr>
        <w:t>На территории</w:t>
      </w:r>
      <w:r w:rsidR="00CB0006" w:rsidRPr="00A0768E">
        <w:rPr>
          <w:rFonts w:ascii="Times New Roman" w:hAnsi="Times New Roman" w:cs="Times New Roman"/>
          <w:sz w:val="28"/>
          <w:szCs w:val="28"/>
        </w:rPr>
        <w:t xml:space="preserve"> Ярославской области активно ра</w:t>
      </w:r>
      <w:r w:rsidRPr="00A0768E">
        <w:rPr>
          <w:rFonts w:ascii="Times New Roman" w:hAnsi="Times New Roman" w:cs="Times New Roman"/>
          <w:sz w:val="28"/>
          <w:szCs w:val="28"/>
        </w:rPr>
        <w:t>звив</w:t>
      </w:r>
      <w:r w:rsidR="00F23732">
        <w:rPr>
          <w:rFonts w:ascii="Times New Roman" w:hAnsi="Times New Roman" w:cs="Times New Roman"/>
          <w:sz w:val="28"/>
          <w:szCs w:val="28"/>
        </w:rPr>
        <w:t>ается движения «</w:t>
      </w:r>
      <w:proofErr w:type="spellStart"/>
      <w:r w:rsidR="00F23732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F23732">
        <w:rPr>
          <w:rFonts w:ascii="Times New Roman" w:hAnsi="Times New Roman" w:cs="Times New Roman"/>
          <w:sz w:val="28"/>
          <w:szCs w:val="28"/>
        </w:rPr>
        <w:t>».  Э</w:t>
      </w:r>
      <w:r w:rsidRPr="00A0768E">
        <w:rPr>
          <w:rFonts w:ascii="Times New Roman" w:hAnsi="Times New Roman" w:cs="Times New Roman"/>
          <w:sz w:val="28"/>
          <w:szCs w:val="28"/>
        </w:rPr>
        <w:t xml:space="preserve">то олимпиада возможностей для лиц с инвалидностью или ограниченными возможностями здоровья. Участники соревнований приобретают бесценный опыт в области профессионального мастерства по самым разным компетенциям: строительным, творческим, </w:t>
      </w:r>
      <w:r w:rsidR="00CB0006" w:rsidRPr="00A0768E">
        <w:rPr>
          <w:rFonts w:ascii="Times New Roman" w:hAnsi="Times New Roman" w:cs="Times New Roman"/>
          <w:sz w:val="28"/>
          <w:szCs w:val="28"/>
        </w:rPr>
        <w:t xml:space="preserve">в </w:t>
      </w:r>
      <w:r w:rsidRPr="00A0768E">
        <w:rPr>
          <w:rFonts w:ascii="Times New Roman" w:hAnsi="Times New Roman" w:cs="Times New Roman"/>
          <w:sz w:val="28"/>
          <w:szCs w:val="28"/>
        </w:rPr>
        <w:t>области индустрии красоты, инф</w:t>
      </w:r>
      <w:r w:rsidR="00CB0006" w:rsidRPr="00A0768E">
        <w:rPr>
          <w:rFonts w:ascii="Times New Roman" w:hAnsi="Times New Roman" w:cs="Times New Roman"/>
          <w:sz w:val="28"/>
          <w:szCs w:val="28"/>
        </w:rPr>
        <w:t>ормационным технологиям</w:t>
      </w:r>
      <w:r w:rsidRPr="00A07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006" w:rsidRPr="00187631" w:rsidRDefault="00B81DEF" w:rsidP="00A0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двух лет в</w:t>
      </w:r>
      <w:r w:rsidR="00A0768E" w:rsidRPr="00A0768E">
        <w:rPr>
          <w:rFonts w:ascii="Times New Roman" w:hAnsi="Times New Roman" w:cs="Times New Roman"/>
          <w:sz w:val="28"/>
          <w:szCs w:val="28"/>
        </w:rPr>
        <w:t xml:space="preserve"> </w:t>
      </w:r>
      <w:r w:rsidR="00CB0006" w:rsidRPr="00A0768E">
        <w:rPr>
          <w:rFonts w:ascii="Times New Roman" w:hAnsi="Times New Roman" w:cs="Times New Roman"/>
          <w:sz w:val="28"/>
          <w:szCs w:val="28"/>
        </w:rPr>
        <w:t>Ярославском чемпионате «</w:t>
      </w:r>
      <w:proofErr w:type="spellStart"/>
      <w:r w:rsidR="00CB0006" w:rsidRPr="00A0768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B0006" w:rsidRPr="00A0768E">
        <w:rPr>
          <w:rFonts w:ascii="Times New Roman" w:hAnsi="Times New Roman" w:cs="Times New Roman"/>
          <w:sz w:val="28"/>
          <w:szCs w:val="28"/>
        </w:rPr>
        <w:t xml:space="preserve">»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="00CB0006" w:rsidRPr="00A0768E">
        <w:rPr>
          <w:rFonts w:ascii="Times New Roman" w:hAnsi="Times New Roman" w:cs="Times New Roman"/>
          <w:sz w:val="28"/>
          <w:szCs w:val="28"/>
        </w:rPr>
        <w:t xml:space="preserve">обучающиеся МОУ </w:t>
      </w:r>
      <w:proofErr w:type="spellStart"/>
      <w:r w:rsidR="00CB0006" w:rsidRPr="00A0768E">
        <w:rPr>
          <w:rFonts w:ascii="Times New Roman" w:hAnsi="Times New Roman" w:cs="Times New Roman"/>
          <w:sz w:val="28"/>
          <w:szCs w:val="28"/>
        </w:rPr>
        <w:t>Емишевская</w:t>
      </w:r>
      <w:proofErr w:type="spellEnd"/>
      <w:r w:rsidR="00CB0006" w:rsidRPr="00A0768E">
        <w:rPr>
          <w:rFonts w:ascii="Times New Roman" w:hAnsi="Times New Roman" w:cs="Times New Roman"/>
          <w:sz w:val="28"/>
          <w:szCs w:val="28"/>
        </w:rPr>
        <w:t xml:space="preserve"> ОШ </w:t>
      </w:r>
      <w:proofErr w:type="spellStart"/>
      <w:r w:rsidR="00CB0006" w:rsidRPr="00A0768E">
        <w:rPr>
          <w:rFonts w:ascii="Times New Roman" w:hAnsi="Times New Roman" w:cs="Times New Roman"/>
          <w:sz w:val="28"/>
          <w:szCs w:val="28"/>
        </w:rPr>
        <w:t>Алянчикова</w:t>
      </w:r>
      <w:proofErr w:type="spellEnd"/>
      <w:r w:rsidR="00CB0006" w:rsidRPr="00A0768E">
        <w:rPr>
          <w:rFonts w:ascii="Times New Roman" w:hAnsi="Times New Roman" w:cs="Times New Roman"/>
          <w:sz w:val="28"/>
          <w:szCs w:val="28"/>
        </w:rPr>
        <w:t xml:space="preserve"> Мария и Фролов Даниил. По итогам 2019-2020 года </w:t>
      </w:r>
      <w:proofErr w:type="spellStart"/>
      <w:r w:rsidR="00CB0006" w:rsidRPr="00A0768E">
        <w:rPr>
          <w:rFonts w:ascii="Times New Roman" w:hAnsi="Times New Roman" w:cs="Times New Roman"/>
          <w:sz w:val="28"/>
          <w:szCs w:val="28"/>
        </w:rPr>
        <w:t>Алянчикова</w:t>
      </w:r>
      <w:proofErr w:type="spellEnd"/>
      <w:r w:rsidR="00CB0006" w:rsidRPr="00A0768E">
        <w:rPr>
          <w:rFonts w:ascii="Times New Roman" w:hAnsi="Times New Roman" w:cs="Times New Roman"/>
          <w:sz w:val="28"/>
          <w:szCs w:val="28"/>
        </w:rPr>
        <w:t xml:space="preserve"> Мария стала победителем в комп</w:t>
      </w:r>
      <w:r w:rsidR="00A0768E" w:rsidRPr="00A0768E">
        <w:rPr>
          <w:rFonts w:ascii="Times New Roman" w:hAnsi="Times New Roman" w:cs="Times New Roman"/>
          <w:sz w:val="28"/>
          <w:szCs w:val="28"/>
        </w:rPr>
        <w:t xml:space="preserve">етенции «Помощник по хозяйству», </w:t>
      </w:r>
      <w:r w:rsidR="00CB0006" w:rsidRPr="00A0768E">
        <w:rPr>
          <w:rFonts w:ascii="Times New Roman" w:hAnsi="Times New Roman" w:cs="Times New Roman"/>
          <w:sz w:val="28"/>
          <w:szCs w:val="28"/>
        </w:rPr>
        <w:t>2020-2021 учебном году в VI Ярославском чемпионате «</w:t>
      </w:r>
      <w:proofErr w:type="spellStart"/>
      <w:r w:rsidR="00CB0006" w:rsidRPr="00A0768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B0006" w:rsidRPr="00A076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B0006" w:rsidRPr="00A0768E">
        <w:rPr>
          <w:rFonts w:ascii="Times New Roman" w:hAnsi="Times New Roman" w:cs="Times New Roman"/>
          <w:sz w:val="28"/>
          <w:szCs w:val="28"/>
        </w:rPr>
        <w:t>Алянчикова</w:t>
      </w:r>
      <w:proofErr w:type="spellEnd"/>
      <w:r w:rsidR="00CB0006" w:rsidRPr="00A0768E">
        <w:rPr>
          <w:rFonts w:ascii="Times New Roman" w:hAnsi="Times New Roman" w:cs="Times New Roman"/>
          <w:sz w:val="28"/>
          <w:szCs w:val="28"/>
        </w:rPr>
        <w:t xml:space="preserve"> Мария была участником в компетенции «Швея».</w:t>
      </w:r>
      <w:r>
        <w:rPr>
          <w:rFonts w:ascii="Times New Roman" w:hAnsi="Times New Roman" w:cs="Times New Roman"/>
          <w:sz w:val="28"/>
          <w:szCs w:val="28"/>
        </w:rPr>
        <w:t xml:space="preserve"> Чемпионат позволяет детям с ОВЗ</w:t>
      </w:r>
      <w:r w:rsidR="000E0575">
        <w:rPr>
          <w:rFonts w:ascii="Times New Roman" w:hAnsi="Times New Roman" w:cs="Times New Roman"/>
          <w:sz w:val="28"/>
          <w:szCs w:val="28"/>
        </w:rPr>
        <w:t xml:space="preserve"> продемонстрировать свои умения и заявить о себе как о мастере своего дела.</w:t>
      </w:r>
    </w:p>
    <w:p w:rsidR="00153001" w:rsidRDefault="000E0575" w:rsidP="00153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С43. </w:t>
      </w:r>
      <w:r w:rsidR="00153001">
        <w:rPr>
          <w:rFonts w:ascii="Times New Roman" w:hAnsi="Times New Roman" w:cs="Times New Roman"/>
          <w:sz w:val="28"/>
          <w:szCs w:val="28"/>
        </w:rPr>
        <w:t>Содержание образования определяется федеральными государственными образовательными стандартами.</w:t>
      </w:r>
    </w:p>
    <w:p w:rsidR="00771C9F" w:rsidRDefault="00F23F5B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1">
        <w:rPr>
          <w:rFonts w:ascii="Times New Roman" w:hAnsi="Times New Roman" w:cs="Times New Roman"/>
          <w:sz w:val="28"/>
          <w:szCs w:val="28"/>
        </w:rPr>
        <w:t xml:space="preserve">В июле 2021 года в   Министерстве юстиции РФ зарегистрированы приказы </w:t>
      </w:r>
      <w:proofErr w:type="spellStart"/>
      <w:r w:rsidRPr="0015300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53001">
        <w:rPr>
          <w:rFonts w:ascii="Times New Roman" w:hAnsi="Times New Roman" w:cs="Times New Roman"/>
          <w:sz w:val="28"/>
          <w:szCs w:val="28"/>
        </w:rPr>
        <w:t xml:space="preserve"> об утверждении федеральных государственных образовательных стандартов начального общего образования и основного общего образования.</w:t>
      </w:r>
    </w:p>
    <w:p w:rsidR="00771C9F" w:rsidRDefault="00F23F5B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1">
        <w:rPr>
          <w:rFonts w:ascii="Times New Roman" w:hAnsi="Times New Roman" w:cs="Times New Roman"/>
          <w:sz w:val="28"/>
          <w:szCs w:val="28"/>
        </w:rPr>
        <w:t>Массовое внедрение новых стандартов во всех школах региона начнется с 1 сентября 2022 года.</w:t>
      </w:r>
    </w:p>
    <w:p w:rsidR="000E0575" w:rsidRDefault="00F23F5B" w:rsidP="000E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1">
        <w:rPr>
          <w:rFonts w:ascii="Times New Roman" w:hAnsi="Times New Roman" w:cs="Times New Roman"/>
          <w:sz w:val="28"/>
          <w:szCs w:val="28"/>
        </w:rPr>
        <w:t>Институтом стратегии развития образования разрабатываются рабочие программы для начальной школы по 14 предметам и для</w:t>
      </w:r>
      <w:r w:rsidR="000E0575">
        <w:rPr>
          <w:rFonts w:ascii="Times New Roman" w:hAnsi="Times New Roman" w:cs="Times New Roman"/>
          <w:sz w:val="28"/>
          <w:szCs w:val="28"/>
        </w:rPr>
        <w:t xml:space="preserve"> основной школы по 20 предметам.</w:t>
      </w:r>
      <w:r w:rsidRPr="00153001">
        <w:rPr>
          <w:rFonts w:ascii="Times New Roman" w:hAnsi="Times New Roman" w:cs="Times New Roman"/>
          <w:sz w:val="28"/>
          <w:szCs w:val="28"/>
        </w:rPr>
        <w:t xml:space="preserve"> </w:t>
      </w:r>
      <w:r w:rsidR="000E0575" w:rsidRPr="005A2C4D">
        <w:rPr>
          <w:rFonts w:ascii="Times New Roman" w:hAnsi="Times New Roman" w:cs="Times New Roman"/>
          <w:sz w:val="28"/>
          <w:szCs w:val="28"/>
        </w:rPr>
        <w:t>С 1 сентября 2021 года  апробация рабочих программ будет осуществляться в двух школах нашего района (СШ № 6 и СШ № 7).</w:t>
      </w:r>
    </w:p>
    <w:p w:rsidR="00771C9F" w:rsidRDefault="000E0575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 рабочих программ к</w:t>
      </w:r>
      <w:r w:rsidR="00F23F5B" w:rsidRPr="00153001">
        <w:rPr>
          <w:rFonts w:ascii="Times New Roman" w:hAnsi="Times New Roman" w:cs="Times New Roman"/>
          <w:sz w:val="28"/>
          <w:szCs w:val="28"/>
        </w:rPr>
        <w:t xml:space="preserve">аждое образовательное учреждение будет </w:t>
      </w:r>
      <w:r>
        <w:rPr>
          <w:rFonts w:ascii="Times New Roman" w:hAnsi="Times New Roman" w:cs="Times New Roman"/>
          <w:sz w:val="28"/>
          <w:szCs w:val="28"/>
        </w:rPr>
        <w:t>по ним работать</w:t>
      </w:r>
      <w:r w:rsidR="00F23F5B" w:rsidRPr="00153001">
        <w:rPr>
          <w:rFonts w:ascii="Times New Roman" w:hAnsi="Times New Roman" w:cs="Times New Roman"/>
          <w:sz w:val="28"/>
          <w:szCs w:val="28"/>
        </w:rPr>
        <w:t xml:space="preserve">. Помимо этого будет разработан единый методический комплект для педагогов, в котором будет и  положение о </w:t>
      </w:r>
      <w:proofErr w:type="spellStart"/>
      <w:r w:rsidR="00F23F5B" w:rsidRPr="0015300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F23F5B" w:rsidRPr="00153001">
        <w:rPr>
          <w:rFonts w:ascii="Times New Roman" w:hAnsi="Times New Roman" w:cs="Times New Roman"/>
          <w:sz w:val="28"/>
          <w:szCs w:val="28"/>
        </w:rPr>
        <w:t xml:space="preserve"> системе оценивания.</w:t>
      </w:r>
    </w:p>
    <w:p w:rsidR="00771C9F" w:rsidRDefault="00F23F5B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01">
        <w:rPr>
          <w:rFonts w:ascii="Times New Roman" w:hAnsi="Times New Roman" w:cs="Times New Roman"/>
          <w:sz w:val="28"/>
          <w:szCs w:val="28"/>
        </w:rPr>
        <w:t xml:space="preserve">Все эти разработанные документы будут </w:t>
      </w:r>
      <w:r w:rsidR="00046FE1">
        <w:rPr>
          <w:rFonts w:ascii="Times New Roman" w:hAnsi="Times New Roman" w:cs="Times New Roman"/>
          <w:sz w:val="28"/>
          <w:szCs w:val="28"/>
        </w:rPr>
        <w:t xml:space="preserve">являться </w:t>
      </w:r>
      <w:r w:rsidRPr="00153001">
        <w:rPr>
          <w:rFonts w:ascii="Times New Roman" w:hAnsi="Times New Roman" w:cs="Times New Roman"/>
          <w:sz w:val="28"/>
          <w:szCs w:val="28"/>
        </w:rPr>
        <w:t>основой единого образовательного пространства страны.</w:t>
      </w:r>
    </w:p>
    <w:p w:rsidR="00771C9F" w:rsidRDefault="000E0575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С44. </w:t>
      </w:r>
      <w:r w:rsidR="00EE0357" w:rsidRPr="000C6EEB">
        <w:rPr>
          <w:rFonts w:ascii="Times New Roman" w:hAnsi="Times New Roman" w:cs="Times New Roman"/>
          <w:sz w:val="28"/>
          <w:szCs w:val="28"/>
        </w:rPr>
        <w:t>Министр просвещения Сергей Кравцов на заседании Совета при Президенте Российской Федерации по реализации государственной политики в сфере защиты семь</w:t>
      </w:r>
      <w:r w:rsidR="00153001">
        <w:rPr>
          <w:rFonts w:ascii="Times New Roman" w:hAnsi="Times New Roman" w:cs="Times New Roman"/>
          <w:sz w:val="28"/>
          <w:szCs w:val="28"/>
        </w:rPr>
        <w:t xml:space="preserve">и и детей </w:t>
      </w:r>
      <w:r w:rsidR="00EE0357" w:rsidRPr="000C6EEB">
        <w:rPr>
          <w:rFonts w:ascii="Times New Roman" w:hAnsi="Times New Roman" w:cs="Times New Roman"/>
          <w:sz w:val="28"/>
          <w:szCs w:val="28"/>
        </w:rPr>
        <w:t>отметил, что развитие доступного дополнительного образования открывает перед детьми новые возможности для получения знаний, саморазвития, творчес</w:t>
      </w:r>
      <w:r w:rsidR="00EE0357">
        <w:rPr>
          <w:rFonts w:ascii="Times New Roman" w:hAnsi="Times New Roman" w:cs="Times New Roman"/>
          <w:sz w:val="28"/>
          <w:szCs w:val="28"/>
        </w:rPr>
        <w:t>тва и выбора будущей профессии.</w:t>
      </w:r>
    </w:p>
    <w:p w:rsidR="00771C9F" w:rsidRDefault="00AA5427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Pr="00AA5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427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Pr="00AA5427">
        <w:rPr>
          <w:rFonts w:ascii="Times New Roman" w:hAnsi="Times New Roman" w:cs="Times New Roman"/>
          <w:sz w:val="28"/>
          <w:szCs w:val="28"/>
        </w:rPr>
        <w:t xml:space="preserve"> муниципальном районе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AA5427">
        <w:rPr>
          <w:rFonts w:ascii="Times New Roman" w:hAnsi="Times New Roman" w:cs="Times New Roman"/>
          <w:sz w:val="28"/>
          <w:szCs w:val="28"/>
        </w:rPr>
        <w:t>развивается на базе 17 ОО</w:t>
      </w:r>
      <w:r w:rsidR="00DC4921">
        <w:rPr>
          <w:rFonts w:ascii="Times New Roman" w:hAnsi="Times New Roman" w:cs="Times New Roman"/>
          <w:sz w:val="28"/>
          <w:szCs w:val="28"/>
        </w:rPr>
        <w:t>.</w:t>
      </w:r>
      <w:r w:rsidRPr="00AA5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C9F" w:rsidRDefault="000E0575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С45. </w:t>
      </w:r>
      <w:r w:rsidR="00AA5427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реализуются</w:t>
      </w:r>
      <w:r w:rsidR="00AA5427" w:rsidRPr="00AA5427">
        <w:rPr>
          <w:rFonts w:ascii="Times New Roman" w:hAnsi="Times New Roman" w:cs="Times New Roman"/>
          <w:sz w:val="28"/>
          <w:szCs w:val="28"/>
        </w:rPr>
        <w:t xml:space="preserve"> по нескольким направленностям.</w:t>
      </w:r>
      <w:r w:rsidR="00AA5427">
        <w:rPr>
          <w:rFonts w:ascii="Times New Roman" w:hAnsi="Times New Roman" w:cs="Times New Roman"/>
          <w:sz w:val="28"/>
          <w:szCs w:val="28"/>
        </w:rPr>
        <w:t xml:space="preserve"> По итогам проведенного </w:t>
      </w:r>
      <w:r w:rsidR="00934E12">
        <w:rPr>
          <w:rFonts w:ascii="Times New Roman" w:hAnsi="Times New Roman" w:cs="Times New Roman"/>
          <w:sz w:val="28"/>
          <w:szCs w:val="28"/>
        </w:rPr>
        <w:t xml:space="preserve">мониторинга  можно отметить тенденцию </w:t>
      </w:r>
      <w:proofErr w:type="gramStart"/>
      <w:r w:rsidR="00934E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4E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4E12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="00934E12">
        <w:rPr>
          <w:rFonts w:ascii="Times New Roman" w:hAnsi="Times New Roman" w:cs="Times New Roman"/>
          <w:sz w:val="28"/>
          <w:szCs w:val="28"/>
        </w:rPr>
        <w:t xml:space="preserve"> количества реализуемых программ и </w:t>
      </w:r>
      <w:r w:rsidR="00934E12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обучающихся технической, спортивной, художественно-эстетической </w:t>
      </w:r>
      <w:r w:rsidR="002158AC">
        <w:rPr>
          <w:rFonts w:ascii="Times New Roman" w:hAnsi="Times New Roman" w:cs="Times New Roman"/>
          <w:sz w:val="28"/>
          <w:szCs w:val="28"/>
        </w:rPr>
        <w:t xml:space="preserve"> и социальной </w:t>
      </w:r>
      <w:r w:rsidR="00934E1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2158AC" w:rsidRDefault="000E0575" w:rsidP="0077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С46. </w:t>
      </w:r>
      <w:r w:rsidR="00934E12">
        <w:rPr>
          <w:rFonts w:ascii="Times New Roman" w:hAnsi="Times New Roman" w:cs="Times New Roman"/>
          <w:sz w:val="28"/>
          <w:szCs w:val="28"/>
        </w:rPr>
        <w:t xml:space="preserve">К сожалению,  по сравнению с 2019 годом почти в 2 раза снизилось количество </w:t>
      </w:r>
      <w:proofErr w:type="gramStart"/>
      <w:r w:rsidR="00934E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4E12">
        <w:rPr>
          <w:rFonts w:ascii="Times New Roman" w:hAnsi="Times New Roman" w:cs="Times New Roman"/>
          <w:sz w:val="28"/>
          <w:szCs w:val="28"/>
        </w:rPr>
        <w:t xml:space="preserve"> по программам естественнонаучной направленности. Причины  </w:t>
      </w:r>
      <w:r w:rsidR="003C05E2">
        <w:rPr>
          <w:rFonts w:ascii="Times New Roman" w:hAnsi="Times New Roman" w:cs="Times New Roman"/>
          <w:sz w:val="28"/>
          <w:szCs w:val="28"/>
        </w:rPr>
        <w:t>этого нам предстоит проанализировать  совместно со специалистами опорного центра и методической слу</w:t>
      </w:r>
      <w:r w:rsidR="008111C2">
        <w:rPr>
          <w:rFonts w:ascii="Times New Roman" w:hAnsi="Times New Roman" w:cs="Times New Roman"/>
          <w:sz w:val="28"/>
          <w:szCs w:val="28"/>
        </w:rPr>
        <w:t>жбы,</w:t>
      </w:r>
      <w:r w:rsidR="002158AC">
        <w:rPr>
          <w:rFonts w:ascii="Times New Roman" w:hAnsi="Times New Roman" w:cs="Times New Roman"/>
          <w:sz w:val="28"/>
          <w:szCs w:val="28"/>
        </w:rPr>
        <w:t xml:space="preserve"> т.к. это направление является в системе дополнительного образования приоритетным.</w:t>
      </w:r>
    </w:p>
    <w:p w:rsidR="00AA5427" w:rsidRDefault="008111C2" w:rsidP="00215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плавающую динамику</w:t>
      </w:r>
      <w:r w:rsidR="002158AC">
        <w:rPr>
          <w:rFonts w:ascii="Times New Roman" w:hAnsi="Times New Roman" w:cs="Times New Roman"/>
          <w:sz w:val="28"/>
          <w:szCs w:val="28"/>
        </w:rPr>
        <w:t xml:space="preserve"> численности обучающихся, занимающихся по программам</w:t>
      </w:r>
      <w:r w:rsidR="00934E12">
        <w:rPr>
          <w:rFonts w:ascii="Times New Roman" w:hAnsi="Times New Roman" w:cs="Times New Roman"/>
          <w:sz w:val="28"/>
          <w:szCs w:val="28"/>
        </w:rPr>
        <w:t xml:space="preserve"> </w:t>
      </w:r>
      <w:r w:rsidR="002158AC">
        <w:rPr>
          <w:rFonts w:ascii="Times New Roman" w:hAnsi="Times New Roman" w:cs="Times New Roman"/>
          <w:sz w:val="28"/>
          <w:szCs w:val="28"/>
        </w:rPr>
        <w:t>туристско- краеведческой направленности. В 2020-2021 году с целью развития этого направления</w:t>
      </w:r>
      <w:r w:rsidR="002158AC" w:rsidRPr="00905422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«Успех каждого ребенка» в Левобережной средней школе дополнительно</w:t>
      </w:r>
      <w:r w:rsidR="00905422">
        <w:rPr>
          <w:rFonts w:ascii="Times New Roman" w:hAnsi="Times New Roman" w:cs="Times New Roman"/>
          <w:sz w:val="28"/>
          <w:szCs w:val="28"/>
        </w:rPr>
        <w:t xml:space="preserve"> создано 90 </w:t>
      </w:r>
      <w:r w:rsidR="002158AC" w:rsidRPr="00905422">
        <w:rPr>
          <w:rFonts w:ascii="Times New Roman" w:hAnsi="Times New Roman" w:cs="Times New Roman"/>
          <w:sz w:val="28"/>
          <w:szCs w:val="28"/>
        </w:rPr>
        <w:t xml:space="preserve">мест </w:t>
      </w:r>
      <w:r w:rsidR="00046FE1">
        <w:rPr>
          <w:rFonts w:ascii="Times New Roman" w:hAnsi="Times New Roman" w:cs="Times New Roman"/>
          <w:sz w:val="28"/>
          <w:szCs w:val="28"/>
        </w:rPr>
        <w:t xml:space="preserve">для реализации программ </w:t>
      </w:r>
      <w:r w:rsidR="002158AC" w:rsidRPr="00905422">
        <w:rPr>
          <w:rFonts w:ascii="Times New Roman" w:hAnsi="Times New Roman" w:cs="Times New Roman"/>
          <w:sz w:val="28"/>
          <w:szCs w:val="28"/>
        </w:rPr>
        <w:t>туристско-краеведческой направленности.</w:t>
      </w:r>
      <w:r w:rsidR="00DC4921">
        <w:rPr>
          <w:rFonts w:ascii="Times New Roman" w:hAnsi="Times New Roman" w:cs="Times New Roman"/>
          <w:sz w:val="28"/>
          <w:szCs w:val="28"/>
        </w:rPr>
        <w:t xml:space="preserve"> Школа оснащена </w:t>
      </w:r>
      <w:r w:rsidR="005B1B22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="00DC4921">
        <w:rPr>
          <w:rFonts w:ascii="Times New Roman" w:hAnsi="Times New Roman" w:cs="Times New Roman"/>
          <w:sz w:val="28"/>
          <w:szCs w:val="28"/>
        </w:rPr>
        <w:t>туристическим оборудованием.</w:t>
      </w:r>
      <w:r w:rsidR="00905422" w:rsidRPr="00905422">
        <w:rPr>
          <w:rFonts w:ascii="Times New Roman" w:hAnsi="Times New Roman" w:cs="Times New Roman"/>
          <w:sz w:val="28"/>
          <w:szCs w:val="28"/>
        </w:rPr>
        <w:t xml:space="preserve"> Это </w:t>
      </w:r>
      <w:r w:rsidR="00905422">
        <w:rPr>
          <w:rFonts w:ascii="Times New Roman" w:hAnsi="Times New Roman" w:cs="Times New Roman"/>
          <w:sz w:val="28"/>
          <w:szCs w:val="28"/>
        </w:rPr>
        <w:t xml:space="preserve">позволило расширить спектр образовательных услуг для детей, проживающих в левобережной части города и </w:t>
      </w:r>
      <w:r w:rsidR="00905422" w:rsidRPr="00905422">
        <w:rPr>
          <w:rFonts w:ascii="Times New Roman" w:hAnsi="Times New Roman" w:cs="Times New Roman"/>
          <w:sz w:val="28"/>
          <w:szCs w:val="28"/>
        </w:rPr>
        <w:t xml:space="preserve">увеличить охват </w:t>
      </w:r>
      <w:r w:rsidR="00905422">
        <w:rPr>
          <w:rFonts w:ascii="Times New Roman" w:hAnsi="Times New Roman" w:cs="Times New Roman"/>
          <w:sz w:val="28"/>
          <w:szCs w:val="28"/>
        </w:rPr>
        <w:t>детей дополнительным образованием.</w:t>
      </w:r>
    </w:p>
    <w:p w:rsidR="008743A0" w:rsidRDefault="000E0575" w:rsidP="0087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С47. </w:t>
      </w:r>
      <w:r w:rsidR="00DC4921" w:rsidRPr="00DC4921">
        <w:rPr>
          <w:rFonts w:ascii="Times New Roman" w:hAnsi="Times New Roman" w:cs="Times New Roman"/>
          <w:sz w:val="28"/>
          <w:szCs w:val="28"/>
        </w:rPr>
        <w:t>По итогам</w:t>
      </w:r>
      <w:r w:rsidR="00905422" w:rsidRPr="00DC4921">
        <w:rPr>
          <w:rFonts w:ascii="Times New Roman" w:hAnsi="Times New Roman" w:cs="Times New Roman"/>
          <w:sz w:val="28"/>
          <w:szCs w:val="28"/>
        </w:rPr>
        <w:t xml:space="preserve"> </w:t>
      </w:r>
      <w:r w:rsidR="00393B9F" w:rsidRPr="00DC4921">
        <w:rPr>
          <w:rFonts w:ascii="Times New Roman" w:hAnsi="Times New Roman" w:cs="Times New Roman"/>
          <w:sz w:val="28"/>
          <w:szCs w:val="28"/>
        </w:rPr>
        <w:t xml:space="preserve"> 2020</w:t>
      </w:r>
      <w:r w:rsidR="00905422" w:rsidRPr="00DC49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05422" w:rsidRPr="00DC4921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="00905422" w:rsidRPr="00DC4921">
        <w:rPr>
          <w:rFonts w:ascii="Times New Roman" w:hAnsi="Times New Roman" w:cs="Times New Roman"/>
          <w:sz w:val="28"/>
          <w:szCs w:val="28"/>
        </w:rPr>
        <w:t xml:space="preserve"> муниципальном районе были реализованы 270 дополнительных общеобразовательных программ, по которым прошл</w:t>
      </w:r>
      <w:r w:rsidR="00D34D83" w:rsidRPr="00DC4921">
        <w:rPr>
          <w:rFonts w:ascii="Times New Roman" w:hAnsi="Times New Roman" w:cs="Times New Roman"/>
          <w:sz w:val="28"/>
          <w:szCs w:val="28"/>
        </w:rPr>
        <w:t>и обучение 6343 ребенка</w:t>
      </w:r>
      <w:r w:rsidR="00D708E2" w:rsidRPr="00DC4921">
        <w:rPr>
          <w:rFonts w:ascii="Times New Roman" w:hAnsi="Times New Roman" w:cs="Times New Roman"/>
          <w:sz w:val="28"/>
          <w:szCs w:val="28"/>
        </w:rPr>
        <w:t>, что составляет 75%  от общего числа детей от 5 до 18 лет. К 2024 году мы должны достигнуть показатель 80%.</w:t>
      </w:r>
      <w:r w:rsidR="00D7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A0" w:rsidRDefault="00393B9F" w:rsidP="0087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27">
        <w:rPr>
          <w:rFonts w:ascii="Times New Roman" w:hAnsi="Times New Roman" w:cs="Times New Roman"/>
          <w:sz w:val="28"/>
          <w:szCs w:val="28"/>
        </w:rPr>
        <w:t>По сос</w:t>
      </w:r>
      <w:r>
        <w:rPr>
          <w:rFonts w:ascii="Times New Roman" w:hAnsi="Times New Roman" w:cs="Times New Roman"/>
          <w:sz w:val="28"/>
          <w:szCs w:val="28"/>
        </w:rPr>
        <w:t>тоянию на 25 августа</w:t>
      </w:r>
      <w:r w:rsidRPr="00AA5427">
        <w:rPr>
          <w:rFonts w:ascii="Times New Roman" w:hAnsi="Times New Roman" w:cs="Times New Roman"/>
          <w:sz w:val="28"/>
          <w:szCs w:val="28"/>
        </w:rPr>
        <w:t xml:space="preserve"> 2021 года охват детей дополнительным образованием </w:t>
      </w:r>
      <w:r w:rsidRPr="0008153B">
        <w:rPr>
          <w:rFonts w:ascii="Times New Roman" w:hAnsi="Times New Roman" w:cs="Times New Roman"/>
          <w:sz w:val="28"/>
          <w:szCs w:val="28"/>
        </w:rPr>
        <w:t>составил (</w:t>
      </w:r>
      <w:r w:rsidR="0008153B" w:rsidRPr="0008153B">
        <w:rPr>
          <w:rFonts w:ascii="Times New Roman" w:hAnsi="Times New Roman" w:cs="Times New Roman"/>
          <w:sz w:val="28"/>
          <w:szCs w:val="28"/>
        </w:rPr>
        <w:t>6088 чел) (70</w:t>
      </w:r>
      <w:r w:rsidRPr="0008153B">
        <w:rPr>
          <w:rFonts w:ascii="Times New Roman" w:hAnsi="Times New Roman" w:cs="Times New Roman"/>
          <w:sz w:val="28"/>
          <w:szCs w:val="28"/>
        </w:rPr>
        <w:t>%).</w:t>
      </w:r>
    </w:p>
    <w:p w:rsidR="00393B9F" w:rsidRPr="00AA5427" w:rsidRDefault="00393B9F" w:rsidP="0087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в 2021 году</w:t>
      </w:r>
      <w:r w:rsidR="00F115DB">
        <w:rPr>
          <w:rFonts w:ascii="Times New Roman" w:hAnsi="Times New Roman" w:cs="Times New Roman"/>
          <w:sz w:val="28"/>
          <w:szCs w:val="28"/>
        </w:rPr>
        <w:t xml:space="preserve"> мы пок</w:t>
      </w:r>
      <w:r w:rsidR="00DC4921">
        <w:rPr>
          <w:rFonts w:ascii="Times New Roman" w:hAnsi="Times New Roman" w:cs="Times New Roman"/>
          <w:sz w:val="28"/>
          <w:szCs w:val="28"/>
        </w:rPr>
        <w:t xml:space="preserve">а не достигли показателя </w:t>
      </w:r>
      <w:r w:rsidR="00F115D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AA5427">
        <w:rPr>
          <w:rFonts w:ascii="Times New Roman" w:hAnsi="Times New Roman" w:cs="Times New Roman"/>
          <w:sz w:val="28"/>
          <w:szCs w:val="28"/>
        </w:rPr>
        <w:t>, следовательно, пе</w:t>
      </w:r>
      <w:r w:rsidR="00F115DB">
        <w:rPr>
          <w:rFonts w:ascii="Times New Roman" w:hAnsi="Times New Roman" w:cs="Times New Roman"/>
          <w:sz w:val="28"/>
          <w:szCs w:val="28"/>
        </w:rPr>
        <w:t>ред нами стоит</w:t>
      </w:r>
      <w:r w:rsidRPr="00AA5427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F115DB">
        <w:rPr>
          <w:rFonts w:ascii="Times New Roman" w:hAnsi="Times New Roman" w:cs="Times New Roman"/>
          <w:sz w:val="28"/>
          <w:szCs w:val="28"/>
        </w:rPr>
        <w:t>активизировать эту работу</w:t>
      </w:r>
      <w:r w:rsidRPr="00AA5427">
        <w:rPr>
          <w:rFonts w:ascii="Times New Roman" w:hAnsi="Times New Roman" w:cs="Times New Roman"/>
          <w:sz w:val="28"/>
          <w:szCs w:val="28"/>
        </w:rPr>
        <w:t>.</w:t>
      </w:r>
      <w:r w:rsidR="00F115DB">
        <w:rPr>
          <w:rFonts w:ascii="Times New Roman" w:hAnsi="Times New Roman" w:cs="Times New Roman"/>
          <w:sz w:val="28"/>
          <w:szCs w:val="28"/>
        </w:rPr>
        <w:t xml:space="preserve"> Для решения этой задачи на уровне района</w:t>
      </w:r>
      <w:r w:rsidRPr="00AA5427">
        <w:rPr>
          <w:rFonts w:ascii="Times New Roman" w:hAnsi="Times New Roman" w:cs="Times New Roman"/>
          <w:sz w:val="28"/>
          <w:szCs w:val="28"/>
        </w:rPr>
        <w:t xml:space="preserve"> создана рабочая группа по развитию допол</w:t>
      </w:r>
      <w:r w:rsidR="00F115DB">
        <w:rPr>
          <w:rFonts w:ascii="Times New Roman" w:hAnsi="Times New Roman" w:cs="Times New Roman"/>
          <w:sz w:val="28"/>
          <w:szCs w:val="28"/>
        </w:rPr>
        <w:t>нительного образования в ОУ ТМР</w:t>
      </w:r>
      <w:r w:rsidRPr="00AA5427">
        <w:rPr>
          <w:rFonts w:ascii="Times New Roman" w:hAnsi="Times New Roman" w:cs="Times New Roman"/>
          <w:sz w:val="28"/>
          <w:szCs w:val="28"/>
        </w:rPr>
        <w:t>.</w:t>
      </w:r>
      <w:r w:rsidR="008743A0">
        <w:rPr>
          <w:rFonts w:ascii="Times New Roman" w:hAnsi="Times New Roman" w:cs="Times New Roman"/>
          <w:sz w:val="28"/>
          <w:szCs w:val="28"/>
        </w:rPr>
        <w:t xml:space="preserve"> </w:t>
      </w:r>
      <w:r w:rsidR="00F115DB">
        <w:rPr>
          <w:rFonts w:ascii="Times New Roman" w:hAnsi="Times New Roman" w:cs="Times New Roman"/>
          <w:sz w:val="28"/>
          <w:szCs w:val="28"/>
        </w:rPr>
        <w:t xml:space="preserve">На заседаниях группы </w:t>
      </w:r>
      <w:r w:rsidR="00DC4921">
        <w:rPr>
          <w:rFonts w:ascii="Times New Roman" w:hAnsi="Times New Roman" w:cs="Times New Roman"/>
          <w:sz w:val="28"/>
          <w:szCs w:val="28"/>
        </w:rPr>
        <w:t>обсуждаются</w:t>
      </w:r>
      <w:r w:rsidRPr="00AA5427">
        <w:rPr>
          <w:rFonts w:ascii="Times New Roman" w:hAnsi="Times New Roman" w:cs="Times New Roman"/>
          <w:sz w:val="28"/>
          <w:szCs w:val="28"/>
        </w:rPr>
        <w:t xml:space="preserve"> </w:t>
      </w:r>
      <w:r w:rsidR="008743A0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Pr="00AA5427">
        <w:rPr>
          <w:rFonts w:ascii="Times New Roman" w:hAnsi="Times New Roman" w:cs="Times New Roman"/>
          <w:sz w:val="28"/>
          <w:szCs w:val="28"/>
        </w:rPr>
        <w:t>проблемы</w:t>
      </w:r>
      <w:r w:rsidR="00F115DB">
        <w:rPr>
          <w:rFonts w:ascii="Times New Roman" w:hAnsi="Times New Roman" w:cs="Times New Roman"/>
          <w:sz w:val="28"/>
          <w:szCs w:val="28"/>
        </w:rPr>
        <w:t>,</w:t>
      </w:r>
      <w:r w:rsidRPr="00AA5427">
        <w:rPr>
          <w:rFonts w:ascii="Times New Roman" w:hAnsi="Times New Roman" w:cs="Times New Roman"/>
          <w:sz w:val="28"/>
          <w:szCs w:val="28"/>
        </w:rPr>
        <w:t xml:space="preserve"> связанные с</w:t>
      </w:r>
      <w:r w:rsidR="008743A0">
        <w:rPr>
          <w:rFonts w:ascii="Times New Roman" w:hAnsi="Times New Roman" w:cs="Times New Roman"/>
          <w:sz w:val="28"/>
          <w:szCs w:val="28"/>
        </w:rPr>
        <w:t xml:space="preserve"> реализацией программ дополнительн</w:t>
      </w:r>
      <w:r w:rsidR="00DC4921">
        <w:rPr>
          <w:rFonts w:ascii="Times New Roman" w:hAnsi="Times New Roman" w:cs="Times New Roman"/>
          <w:sz w:val="28"/>
          <w:szCs w:val="28"/>
        </w:rPr>
        <w:t>ого образования, прорабатываются</w:t>
      </w:r>
      <w:r w:rsidRPr="00AA5427">
        <w:rPr>
          <w:rFonts w:ascii="Times New Roman" w:hAnsi="Times New Roman" w:cs="Times New Roman"/>
          <w:sz w:val="28"/>
          <w:szCs w:val="28"/>
        </w:rPr>
        <w:t xml:space="preserve"> пути </w:t>
      </w:r>
      <w:r w:rsidRPr="00AA5427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DC4921">
        <w:rPr>
          <w:rFonts w:ascii="Times New Roman" w:hAnsi="Times New Roman" w:cs="Times New Roman"/>
          <w:sz w:val="28"/>
          <w:szCs w:val="28"/>
        </w:rPr>
        <w:t>этих проблем и формируются рекомендации для образовательных учреждений.</w:t>
      </w:r>
      <w:r w:rsidR="008743A0">
        <w:rPr>
          <w:rFonts w:ascii="Times New Roman" w:hAnsi="Times New Roman" w:cs="Times New Roman"/>
          <w:sz w:val="28"/>
          <w:szCs w:val="28"/>
        </w:rPr>
        <w:t xml:space="preserve"> Озвучу некоторые из них.</w:t>
      </w:r>
    </w:p>
    <w:p w:rsidR="00DC4921" w:rsidRDefault="000E0575" w:rsidP="00DC4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С48. </w:t>
      </w:r>
      <w:r w:rsidR="008743A0">
        <w:rPr>
          <w:rFonts w:ascii="Times New Roman" w:hAnsi="Times New Roman" w:cs="Times New Roman"/>
          <w:sz w:val="28"/>
          <w:szCs w:val="28"/>
        </w:rPr>
        <w:t>Необходимо продолжить работу по созданию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новых мест</w:t>
      </w:r>
      <w:r w:rsidR="008743A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ОУ.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</w:t>
      </w:r>
      <w:r w:rsidR="008743A0">
        <w:rPr>
          <w:rFonts w:ascii="Times New Roman" w:hAnsi="Times New Roman" w:cs="Times New Roman"/>
          <w:sz w:val="28"/>
          <w:szCs w:val="28"/>
        </w:rPr>
        <w:t>Уже направл</w:t>
      </w:r>
      <w:r>
        <w:rPr>
          <w:rFonts w:ascii="Times New Roman" w:hAnsi="Times New Roman" w:cs="Times New Roman"/>
          <w:sz w:val="28"/>
          <w:szCs w:val="28"/>
        </w:rPr>
        <w:t xml:space="preserve">ена заявка на  включение в </w:t>
      </w:r>
      <w:r w:rsidR="008743A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«Успех каждого ребенка»</w:t>
      </w:r>
      <w:r w:rsidR="008743A0">
        <w:rPr>
          <w:rFonts w:ascii="Times New Roman" w:hAnsi="Times New Roman" w:cs="Times New Roman"/>
          <w:sz w:val="28"/>
          <w:szCs w:val="28"/>
        </w:rPr>
        <w:t xml:space="preserve"> СШ </w:t>
      </w:r>
      <w:r w:rsidR="00DC4921">
        <w:rPr>
          <w:rFonts w:ascii="Times New Roman" w:hAnsi="Times New Roman" w:cs="Times New Roman"/>
          <w:sz w:val="28"/>
          <w:szCs w:val="28"/>
        </w:rPr>
        <w:t>№7 им. а</w:t>
      </w:r>
      <w:r w:rsidR="008111C2">
        <w:rPr>
          <w:rFonts w:ascii="Times New Roman" w:hAnsi="Times New Roman" w:cs="Times New Roman"/>
          <w:sz w:val="28"/>
          <w:szCs w:val="28"/>
        </w:rPr>
        <w:t>дмирала Ф.Ф. Ушакова с целью создания условий</w:t>
      </w:r>
      <w:r w:rsidR="008743A0">
        <w:rPr>
          <w:rFonts w:ascii="Times New Roman" w:hAnsi="Times New Roman" w:cs="Times New Roman"/>
          <w:sz w:val="28"/>
          <w:szCs w:val="28"/>
        </w:rPr>
        <w:t xml:space="preserve"> </w:t>
      </w:r>
      <w:r w:rsidR="008111C2">
        <w:rPr>
          <w:rFonts w:ascii="Times New Roman" w:hAnsi="Times New Roman" w:cs="Times New Roman"/>
          <w:sz w:val="28"/>
          <w:szCs w:val="28"/>
        </w:rPr>
        <w:t xml:space="preserve">для </w:t>
      </w:r>
      <w:r w:rsidR="008743A0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="008111C2">
        <w:rPr>
          <w:rFonts w:ascii="Times New Roman" w:hAnsi="Times New Roman" w:cs="Times New Roman"/>
          <w:sz w:val="28"/>
          <w:szCs w:val="28"/>
        </w:rPr>
        <w:t xml:space="preserve"> </w:t>
      </w:r>
      <w:r w:rsidR="008743A0" w:rsidRPr="00AA5427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 w:rsidR="00DC4921">
        <w:rPr>
          <w:rFonts w:ascii="Times New Roman" w:hAnsi="Times New Roman" w:cs="Times New Roman"/>
          <w:sz w:val="28"/>
          <w:szCs w:val="28"/>
        </w:rPr>
        <w:t>.</w:t>
      </w:r>
    </w:p>
    <w:p w:rsidR="001B3574" w:rsidRDefault="008743A0" w:rsidP="00DC4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обновлению материально-технической базы </w:t>
      </w:r>
      <w:r w:rsidR="00B96E4D">
        <w:rPr>
          <w:rFonts w:ascii="Times New Roman" w:hAnsi="Times New Roman" w:cs="Times New Roman"/>
          <w:sz w:val="28"/>
          <w:szCs w:val="28"/>
        </w:rPr>
        <w:t xml:space="preserve">сельских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для занятий спортом – </w:t>
      </w:r>
      <w:r w:rsidR="000E0575">
        <w:rPr>
          <w:rFonts w:ascii="Times New Roman" w:hAnsi="Times New Roman" w:cs="Times New Roman"/>
          <w:sz w:val="28"/>
          <w:szCs w:val="28"/>
        </w:rPr>
        <w:t xml:space="preserve">до 2024 года </w:t>
      </w:r>
      <w:r>
        <w:rPr>
          <w:rFonts w:ascii="Times New Roman" w:hAnsi="Times New Roman" w:cs="Times New Roman"/>
          <w:sz w:val="28"/>
          <w:szCs w:val="28"/>
        </w:rPr>
        <w:t>ремон</w:t>
      </w:r>
      <w:r w:rsidR="000E0575">
        <w:rPr>
          <w:rFonts w:ascii="Times New Roman" w:hAnsi="Times New Roman" w:cs="Times New Roman"/>
          <w:sz w:val="28"/>
          <w:szCs w:val="28"/>
        </w:rPr>
        <w:t xml:space="preserve">т спортивных залов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B96E4D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в двух сельских школах. </w:t>
      </w:r>
      <w:r w:rsidR="001B3574">
        <w:rPr>
          <w:rFonts w:ascii="Times New Roman" w:hAnsi="Times New Roman" w:cs="Times New Roman"/>
          <w:sz w:val="28"/>
          <w:szCs w:val="28"/>
        </w:rPr>
        <w:t>Это позволит создать новые объединения и увеличить количество реализуемых программ спортивной направленности.</w:t>
      </w:r>
    </w:p>
    <w:p w:rsidR="000C6EEB" w:rsidRDefault="001B3574" w:rsidP="000C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необходимо расширить спектр 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краткосрочных прогр</w:t>
      </w:r>
      <w:r>
        <w:rPr>
          <w:rFonts w:ascii="Times New Roman" w:hAnsi="Times New Roman" w:cs="Times New Roman"/>
          <w:sz w:val="28"/>
          <w:szCs w:val="28"/>
        </w:rPr>
        <w:t>амм дополнительного образования, в том числе реализуемых в каникулярный период.</w:t>
      </w:r>
      <w:r w:rsidR="005B1B22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году краткосрочн</w:t>
      </w:r>
      <w:r w:rsidR="00B96E4D">
        <w:rPr>
          <w:rFonts w:ascii="Times New Roman" w:hAnsi="Times New Roman" w:cs="Times New Roman"/>
          <w:sz w:val="28"/>
          <w:szCs w:val="28"/>
        </w:rPr>
        <w:t xml:space="preserve">ые программы были реализованы  только в </w:t>
      </w:r>
      <w:r w:rsidR="001B7F81">
        <w:rPr>
          <w:rFonts w:ascii="Times New Roman" w:hAnsi="Times New Roman" w:cs="Times New Roman"/>
          <w:sz w:val="28"/>
          <w:szCs w:val="28"/>
        </w:rPr>
        <w:t xml:space="preserve">11 учреждениях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прошли 1173 человека.</w:t>
      </w:r>
    </w:p>
    <w:p w:rsidR="000C6EEB" w:rsidRDefault="001B3574" w:rsidP="000C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</w:t>
      </w:r>
      <w:r w:rsidR="005B1B22">
        <w:rPr>
          <w:rFonts w:ascii="Times New Roman" w:hAnsi="Times New Roman" w:cs="Times New Roman"/>
          <w:sz w:val="28"/>
          <w:szCs w:val="28"/>
        </w:rPr>
        <w:t xml:space="preserve"> внимание нужно уделить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</w:t>
      </w:r>
      <w:r w:rsidR="000E0575">
        <w:rPr>
          <w:rFonts w:ascii="Times New Roman" w:hAnsi="Times New Roman" w:cs="Times New Roman"/>
          <w:sz w:val="28"/>
          <w:szCs w:val="28"/>
        </w:rPr>
        <w:t>на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период лагерей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пребывания.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</w:t>
      </w:r>
      <w:r w:rsidR="005B1B22">
        <w:rPr>
          <w:rFonts w:ascii="Times New Roman" w:hAnsi="Times New Roman" w:cs="Times New Roman"/>
          <w:sz w:val="28"/>
          <w:szCs w:val="28"/>
        </w:rPr>
        <w:t xml:space="preserve">В прошлом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B96E4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B7F81">
        <w:rPr>
          <w:rFonts w:ascii="Times New Roman" w:hAnsi="Times New Roman" w:cs="Times New Roman"/>
          <w:sz w:val="28"/>
          <w:szCs w:val="28"/>
        </w:rPr>
        <w:t>12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</w:t>
      </w:r>
      <w:r w:rsidR="00B96E4D">
        <w:rPr>
          <w:rFonts w:ascii="Times New Roman" w:hAnsi="Times New Roman" w:cs="Times New Roman"/>
          <w:sz w:val="28"/>
          <w:szCs w:val="28"/>
        </w:rPr>
        <w:t>овали такие программы и ими было</w:t>
      </w:r>
      <w:proofErr w:type="gramEnd"/>
      <w:r w:rsidR="00B96E4D">
        <w:rPr>
          <w:rFonts w:ascii="Times New Roman" w:hAnsi="Times New Roman" w:cs="Times New Roman"/>
          <w:sz w:val="28"/>
          <w:szCs w:val="28"/>
        </w:rPr>
        <w:t xml:space="preserve"> охвачено</w:t>
      </w:r>
      <w:r>
        <w:rPr>
          <w:rFonts w:ascii="Times New Roman" w:hAnsi="Times New Roman" w:cs="Times New Roman"/>
          <w:sz w:val="28"/>
          <w:szCs w:val="28"/>
        </w:rPr>
        <w:t xml:space="preserve">  3000 детей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EEB" w:rsidRDefault="00FF2AC6" w:rsidP="000C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 </w:t>
      </w:r>
      <w:r w:rsidR="00B96E4D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учитывать приоритетность технической, </w:t>
      </w:r>
      <w:proofErr w:type="gramStart"/>
      <w:r w:rsidR="00393B9F" w:rsidRPr="00AA5427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тественно</w:t>
      </w:r>
      <w:r w:rsidR="00B96E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туристс</w:t>
      </w:r>
      <w:r>
        <w:rPr>
          <w:rFonts w:ascii="Times New Roman" w:hAnsi="Times New Roman" w:cs="Times New Roman"/>
          <w:sz w:val="28"/>
          <w:szCs w:val="28"/>
        </w:rPr>
        <w:t>ко-краеведческой направленности.</w:t>
      </w:r>
    </w:p>
    <w:p w:rsidR="00393B9F" w:rsidRDefault="00FF2AC6" w:rsidP="00B96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своевременной корректировки работы по данному направлению необходим постоянный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мониторинг </w:t>
      </w:r>
      <w:r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B96E4D">
        <w:rPr>
          <w:rFonts w:ascii="Times New Roman" w:hAnsi="Times New Roman" w:cs="Times New Roman"/>
          <w:sz w:val="28"/>
          <w:szCs w:val="28"/>
        </w:rPr>
        <w:t>на уровне учреждения и активная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 с детьми, не посещающими объедине</w:t>
      </w:r>
      <w:r w:rsidR="00B96E4D">
        <w:rPr>
          <w:rFonts w:ascii="Times New Roman" w:hAnsi="Times New Roman" w:cs="Times New Roman"/>
          <w:sz w:val="28"/>
          <w:szCs w:val="28"/>
        </w:rPr>
        <w:t xml:space="preserve">ния дополнительного образования. </w:t>
      </w:r>
      <w:r w:rsidR="00393B9F" w:rsidRPr="00AA5427">
        <w:rPr>
          <w:rFonts w:ascii="Times New Roman" w:hAnsi="Times New Roman" w:cs="Times New Roman"/>
          <w:sz w:val="28"/>
          <w:szCs w:val="28"/>
        </w:rPr>
        <w:t>В 2021-2022 учебном г</w:t>
      </w:r>
      <w:r w:rsidR="00B96E4D">
        <w:rPr>
          <w:rFonts w:ascii="Times New Roman" w:hAnsi="Times New Roman" w:cs="Times New Roman"/>
          <w:sz w:val="28"/>
          <w:szCs w:val="28"/>
        </w:rPr>
        <w:t>оду, для достижения поставленных целей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, предлагаем </w:t>
      </w:r>
      <w:r>
        <w:rPr>
          <w:rFonts w:ascii="Times New Roman" w:hAnsi="Times New Roman" w:cs="Times New Roman"/>
          <w:sz w:val="28"/>
          <w:szCs w:val="28"/>
        </w:rPr>
        <w:t xml:space="preserve">всем образовательным учреждениям </w:t>
      </w:r>
      <w:r w:rsidR="00B96E4D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включиться в </w:t>
      </w:r>
      <w:r w:rsidR="00393B9F" w:rsidRPr="00AA5427">
        <w:rPr>
          <w:rFonts w:ascii="Times New Roman" w:hAnsi="Times New Roman" w:cs="Times New Roman"/>
          <w:sz w:val="28"/>
          <w:szCs w:val="28"/>
        </w:rPr>
        <w:t>работу по реализации в полном объеме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мер.</w:t>
      </w:r>
      <w:r w:rsidR="00393B9F" w:rsidRPr="00AA5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77" w:rsidRDefault="000E0575" w:rsidP="003B6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С49. </w:t>
      </w:r>
      <w:r w:rsidR="00D72178">
        <w:rPr>
          <w:rFonts w:ascii="Times New Roman" w:hAnsi="Times New Roman"/>
          <w:sz w:val="28"/>
          <w:szCs w:val="28"/>
        </w:rPr>
        <w:t>Для выявления талантливых и одаренных детей</w:t>
      </w:r>
      <w:r w:rsidR="00AA5427" w:rsidRPr="00AA5427">
        <w:rPr>
          <w:rFonts w:ascii="Times New Roman" w:hAnsi="Times New Roman" w:cs="Times New Roman"/>
          <w:sz w:val="28"/>
          <w:szCs w:val="28"/>
        </w:rPr>
        <w:t xml:space="preserve"> ежегодно проходят мероприятия различного уровня и, несмотря на пандемию, количество участников и количество мероприятий не сокращает</w:t>
      </w:r>
      <w:r w:rsidR="003E1A4B">
        <w:rPr>
          <w:rFonts w:ascii="Times New Roman" w:hAnsi="Times New Roman" w:cs="Times New Roman"/>
          <w:sz w:val="28"/>
          <w:szCs w:val="28"/>
        </w:rPr>
        <w:t>ся, в связи с тем, что многие</w:t>
      </w:r>
      <w:r w:rsidR="00AA5427" w:rsidRPr="00AA5427">
        <w:rPr>
          <w:rFonts w:ascii="Times New Roman" w:hAnsi="Times New Roman" w:cs="Times New Roman"/>
          <w:sz w:val="28"/>
          <w:szCs w:val="28"/>
        </w:rPr>
        <w:t xml:space="preserve"> мероприятия были переведе</w:t>
      </w:r>
      <w:r w:rsidR="00D72178">
        <w:rPr>
          <w:rFonts w:ascii="Times New Roman" w:hAnsi="Times New Roman" w:cs="Times New Roman"/>
          <w:sz w:val="28"/>
          <w:szCs w:val="28"/>
        </w:rPr>
        <w:t>ны в дистанционный формат.</w:t>
      </w:r>
      <w:r w:rsidR="00AA5427" w:rsidRPr="00AA5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0F" w:rsidRDefault="00B26F58" w:rsidP="00D1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06">
        <w:rPr>
          <w:rFonts w:ascii="Times New Roman" w:hAnsi="Times New Roman" w:cs="Times New Roman"/>
          <w:sz w:val="28"/>
          <w:szCs w:val="28"/>
        </w:rPr>
        <w:t xml:space="preserve">В 2021 году Федеральным агентством по делам молодежи организовано проведение Всероссийского конкурса «Большая перемена», старт которого </w:t>
      </w:r>
      <w:r w:rsidR="007E4D06">
        <w:rPr>
          <w:rFonts w:ascii="Times New Roman" w:hAnsi="Times New Roman" w:cs="Times New Roman"/>
          <w:sz w:val="28"/>
          <w:szCs w:val="28"/>
        </w:rPr>
        <w:t xml:space="preserve">был поддержан Президентом РФ </w:t>
      </w:r>
      <w:proofErr w:type="spellStart"/>
      <w:r w:rsidR="007E4D06">
        <w:rPr>
          <w:rFonts w:ascii="Times New Roman" w:hAnsi="Times New Roman" w:cs="Times New Roman"/>
          <w:sz w:val="28"/>
          <w:szCs w:val="28"/>
        </w:rPr>
        <w:t>В.В.</w:t>
      </w:r>
      <w:r w:rsidRPr="007E4D06">
        <w:rPr>
          <w:rFonts w:ascii="Times New Roman" w:hAnsi="Times New Roman" w:cs="Times New Roman"/>
          <w:sz w:val="28"/>
          <w:szCs w:val="28"/>
        </w:rPr>
        <w:t>Путиным</w:t>
      </w:r>
      <w:proofErr w:type="spellEnd"/>
      <w:r w:rsidRPr="007E4D06">
        <w:rPr>
          <w:rFonts w:ascii="Times New Roman" w:hAnsi="Times New Roman" w:cs="Times New Roman"/>
          <w:sz w:val="28"/>
          <w:szCs w:val="28"/>
        </w:rPr>
        <w:t>.</w:t>
      </w:r>
      <w:r w:rsidR="00D11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0F" w:rsidRPr="00D1160F" w:rsidRDefault="00BD7B95" w:rsidP="005B1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0F">
        <w:rPr>
          <w:rFonts w:ascii="Times New Roman" w:hAnsi="Times New Roman"/>
          <w:sz w:val="28"/>
          <w:szCs w:val="28"/>
        </w:rPr>
        <w:t>Главная цель конкурса – дать возможность каждому участнику найти свои сильные стороны и раскрыть свои талант</w:t>
      </w:r>
      <w:r w:rsidR="00D1160F" w:rsidRPr="00D1160F">
        <w:rPr>
          <w:rFonts w:ascii="Times New Roman" w:hAnsi="Times New Roman"/>
          <w:sz w:val="28"/>
          <w:szCs w:val="28"/>
        </w:rPr>
        <w:t xml:space="preserve">ы. Критерием оценки на «Большой перемене» </w:t>
      </w:r>
      <w:r w:rsidRPr="00D1160F">
        <w:rPr>
          <w:rFonts w:ascii="Times New Roman" w:hAnsi="Times New Roman"/>
          <w:sz w:val="28"/>
          <w:szCs w:val="28"/>
        </w:rPr>
        <w:t xml:space="preserve">является </w:t>
      </w:r>
      <w:r w:rsidRPr="00D1160F">
        <w:rPr>
          <w:rFonts w:ascii="Times New Roman" w:hAnsi="Times New Roman"/>
          <w:sz w:val="28"/>
          <w:szCs w:val="28"/>
        </w:rPr>
        <w:br/>
        <w:t>не академическая успеваемость, а навыки, которые</w:t>
      </w:r>
      <w:r w:rsidR="00D1160F" w:rsidRPr="00D1160F">
        <w:rPr>
          <w:rFonts w:ascii="Times New Roman" w:hAnsi="Times New Roman"/>
          <w:sz w:val="28"/>
          <w:szCs w:val="28"/>
        </w:rPr>
        <w:t xml:space="preserve"> пригодятся детям и подросткам </w:t>
      </w:r>
      <w:r w:rsidRPr="00D1160F">
        <w:rPr>
          <w:rFonts w:ascii="Times New Roman" w:hAnsi="Times New Roman"/>
          <w:sz w:val="28"/>
          <w:szCs w:val="28"/>
        </w:rPr>
        <w:t>в современном мире: умение работать в команде, коммуникативные качества, способность находить нестандартные решения в сложных ситуациях.</w:t>
      </w:r>
    </w:p>
    <w:p w:rsidR="00D1160F" w:rsidRDefault="00BD7B95" w:rsidP="00D11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0F">
        <w:rPr>
          <w:rFonts w:ascii="Times New Roman" w:hAnsi="Times New Roman"/>
          <w:sz w:val="28"/>
          <w:szCs w:val="28"/>
        </w:rPr>
        <w:t>В 2021 году в конкурсе «Большая перемена» приняли участие более 1500</w:t>
      </w:r>
      <w:r w:rsidR="007E4D06">
        <w:rPr>
          <w:rFonts w:ascii="Times New Roman" w:hAnsi="Times New Roman"/>
          <w:sz w:val="28"/>
          <w:szCs w:val="28"/>
        </w:rPr>
        <w:t xml:space="preserve"> школьников</w:t>
      </w:r>
      <w:r w:rsidRPr="00D1160F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D1160F">
        <w:rPr>
          <w:rFonts w:ascii="Times New Roman" w:hAnsi="Times New Roman"/>
          <w:sz w:val="28"/>
          <w:szCs w:val="28"/>
        </w:rPr>
        <w:t>Тутаевского</w:t>
      </w:r>
      <w:proofErr w:type="spellEnd"/>
      <w:r w:rsidRPr="00D1160F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5B1B22" w:rsidRDefault="00BD7B95" w:rsidP="00D1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0F">
        <w:rPr>
          <w:rFonts w:ascii="Times New Roman" w:hAnsi="Times New Roman"/>
          <w:sz w:val="28"/>
          <w:szCs w:val="28"/>
        </w:rPr>
        <w:t>Расширилась палитра вызовов «Большой перемены». Если в 2020 году кон</w:t>
      </w:r>
      <w:r w:rsidR="005B1B22">
        <w:rPr>
          <w:rFonts w:ascii="Times New Roman" w:hAnsi="Times New Roman"/>
          <w:sz w:val="28"/>
          <w:szCs w:val="28"/>
        </w:rPr>
        <w:t>курс проходил по 9 направлениям</w:t>
      </w:r>
      <w:r w:rsidRPr="005B1B22">
        <w:rPr>
          <w:rFonts w:ascii="Times New Roman" w:hAnsi="Times New Roman" w:cs="Times New Roman"/>
          <w:sz w:val="28"/>
          <w:szCs w:val="28"/>
        </w:rPr>
        <w:t>,</w:t>
      </w:r>
      <w:r w:rsidRPr="00D1160F">
        <w:rPr>
          <w:rFonts w:ascii="Times New Roman" w:hAnsi="Times New Roman" w:cs="Times New Roman"/>
          <w:sz w:val="28"/>
          <w:szCs w:val="28"/>
        </w:rPr>
        <w:t xml:space="preserve"> то в 2021 году</w:t>
      </w:r>
      <w:r w:rsidR="007E4D06">
        <w:rPr>
          <w:rFonts w:ascii="Times New Roman" w:hAnsi="Times New Roman" w:cs="Times New Roman"/>
          <w:sz w:val="28"/>
          <w:szCs w:val="28"/>
        </w:rPr>
        <w:t xml:space="preserve"> -  </w:t>
      </w:r>
      <w:r w:rsidRPr="00D1160F">
        <w:rPr>
          <w:rFonts w:ascii="Times New Roman" w:hAnsi="Times New Roman" w:cs="Times New Roman"/>
          <w:sz w:val="28"/>
          <w:szCs w:val="28"/>
        </w:rPr>
        <w:t>по 12 направлениям</w:t>
      </w:r>
      <w:r w:rsidR="00D1160F">
        <w:rPr>
          <w:rFonts w:ascii="Times New Roman" w:hAnsi="Times New Roman" w:cs="Times New Roman"/>
          <w:sz w:val="28"/>
          <w:szCs w:val="28"/>
        </w:rPr>
        <w:t>.</w:t>
      </w:r>
      <w:r w:rsidRPr="00D11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0F" w:rsidRDefault="00BD7B95" w:rsidP="00D11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0F">
        <w:rPr>
          <w:rFonts w:ascii="Times New Roman" w:hAnsi="Times New Roman" w:cs="Times New Roman"/>
          <w:sz w:val="28"/>
          <w:szCs w:val="28"/>
        </w:rPr>
        <w:t xml:space="preserve">В новом сезоне  наряду со старшеклассниками в конкурсе принимали участие ученики 5-7 классов. От  </w:t>
      </w:r>
      <w:proofErr w:type="spellStart"/>
      <w:r w:rsidRPr="00D1160F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D1160F">
        <w:rPr>
          <w:rFonts w:ascii="Times New Roman" w:hAnsi="Times New Roman" w:cs="Times New Roman"/>
          <w:sz w:val="28"/>
          <w:szCs w:val="28"/>
        </w:rPr>
        <w:t xml:space="preserve">  муниц</w:t>
      </w:r>
      <w:r w:rsidR="008A4965">
        <w:rPr>
          <w:rFonts w:ascii="Times New Roman" w:hAnsi="Times New Roman" w:cs="Times New Roman"/>
          <w:sz w:val="28"/>
          <w:szCs w:val="28"/>
        </w:rPr>
        <w:t>ипального района было</w:t>
      </w:r>
      <w:r w:rsidRPr="00D1160F">
        <w:rPr>
          <w:rFonts w:ascii="Times New Roman" w:hAnsi="Times New Roman" w:cs="Times New Roman"/>
          <w:sz w:val="28"/>
          <w:szCs w:val="28"/>
        </w:rPr>
        <w:t xml:space="preserve"> боле</w:t>
      </w:r>
      <w:r w:rsidR="008A4965">
        <w:rPr>
          <w:rFonts w:ascii="Times New Roman" w:hAnsi="Times New Roman" w:cs="Times New Roman"/>
          <w:sz w:val="28"/>
          <w:szCs w:val="28"/>
        </w:rPr>
        <w:t>е 950 участников</w:t>
      </w:r>
      <w:r w:rsidRPr="00D1160F">
        <w:rPr>
          <w:rFonts w:ascii="Times New Roman" w:hAnsi="Times New Roman" w:cs="Times New Roman"/>
          <w:sz w:val="28"/>
          <w:szCs w:val="28"/>
        </w:rPr>
        <w:t xml:space="preserve"> из 18 ОУ.</w:t>
      </w:r>
    </w:p>
    <w:p w:rsidR="00D1160F" w:rsidRDefault="008E5B10" w:rsidP="00D11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С50. </w:t>
      </w:r>
      <w:r w:rsidR="00BD7B95" w:rsidRPr="00D1160F">
        <w:rPr>
          <w:rFonts w:ascii="Times New Roman" w:hAnsi="Times New Roman" w:cs="Times New Roman"/>
          <w:sz w:val="28"/>
          <w:szCs w:val="28"/>
        </w:rPr>
        <w:t xml:space="preserve">В течение учебного года в рамках конкурса «Большая перемена» в социальной сети </w:t>
      </w:r>
      <w:proofErr w:type="spellStart"/>
      <w:r w:rsidR="00BD7B95" w:rsidRPr="00D1160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D7B95" w:rsidRPr="00D1160F">
        <w:rPr>
          <w:rFonts w:ascii="Times New Roman" w:hAnsi="Times New Roman" w:cs="Times New Roman"/>
          <w:sz w:val="28"/>
          <w:szCs w:val="28"/>
        </w:rPr>
        <w:t xml:space="preserve"> – проекта президентской платформы «Россия – страна возможностей» для обучающихся были организованы и проведены</w:t>
      </w:r>
      <w:r w:rsidR="008A4965">
        <w:rPr>
          <w:rFonts w:ascii="Times New Roman" w:hAnsi="Times New Roman" w:cs="Times New Roman"/>
          <w:sz w:val="28"/>
          <w:szCs w:val="28"/>
        </w:rPr>
        <w:t xml:space="preserve"> </w:t>
      </w:r>
      <w:r w:rsidR="00BD7B95" w:rsidRPr="00D1160F">
        <w:rPr>
          <w:rFonts w:ascii="Times New Roman" w:hAnsi="Times New Roman" w:cs="Times New Roman"/>
          <w:sz w:val="28"/>
          <w:szCs w:val="28"/>
        </w:rPr>
        <w:t xml:space="preserve">  тематические недели и акции «Добрая суббота», благодаря участию в этих мероприятиях, участникам засчитывались дополнительные баллы к их рейтингу.</w:t>
      </w:r>
    </w:p>
    <w:p w:rsidR="007E4D06" w:rsidRDefault="00D1160F" w:rsidP="007E4D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0F">
        <w:rPr>
          <w:rFonts w:ascii="Times New Roman" w:hAnsi="Times New Roman" w:cs="Times New Roman"/>
          <w:sz w:val="28"/>
          <w:szCs w:val="28"/>
        </w:rPr>
        <w:t xml:space="preserve">Хочется выразить благодарность руководителям ОУ за организацию активного участия обучающихся во Всероссийском конкурсе «Большая </w:t>
      </w:r>
      <w:r w:rsidRPr="00D1160F">
        <w:rPr>
          <w:rFonts w:ascii="Times New Roman" w:hAnsi="Times New Roman" w:cs="Times New Roman"/>
          <w:sz w:val="28"/>
          <w:szCs w:val="28"/>
        </w:rPr>
        <w:lastRenderedPageBreak/>
        <w:t xml:space="preserve">перемена», а также тематических мероприятиях Всероссийского проекта «Большая перемена» и акции </w:t>
      </w:r>
      <w:r>
        <w:rPr>
          <w:rFonts w:ascii="Times New Roman" w:hAnsi="Times New Roman" w:cs="Times New Roman"/>
          <w:sz w:val="28"/>
          <w:szCs w:val="28"/>
        </w:rPr>
        <w:t xml:space="preserve"> «Добрая суббота».</w:t>
      </w:r>
    </w:p>
    <w:p w:rsidR="000C6EEB" w:rsidRDefault="008E5B10" w:rsidP="000C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С51. </w:t>
      </w:r>
      <w:r w:rsidR="00E15C51" w:rsidRPr="000C6EEB">
        <w:rPr>
          <w:rFonts w:ascii="Times New Roman" w:hAnsi="Times New Roman" w:cs="Times New Roman"/>
          <w:sz w:val="28"/>
          <w:szCs w:val="28"/>
        </w:rPr>
        <w:t>Важная роль в процессе выявления и поддержки талантов у молодого поколения принадлежит педагогам и тренерам, которые напрям</w:t>
      </w:r>
      <w:r w:rsidR="00A0544A">
        <w:rPr>
          <w:rFonts w:ascii="Times New Roman" w:hAnsi="Times New Roman" w:cs="Times New Roman"/>
          <w:sz w:val="28"/>
          <w:szCs w:val="28"/>
        </w:rPr>
        <w:t>ую взаимодействуют с детьми</w:t>
      </w:r>
      <w:r w:rsidR="00E15C51" w:rsidRPr="000C6EEB">
        <w:rPr>
          <w:rFonts w:ascii="Times New Roman" w:hAnsi="Times New Roman" w:cs="Times New Roman"/>
          <w:sz w:val="28"/>
          <w:szCs w:val="28"/>
        </w:rPr>
        <w:t>. Педагоги района регулярно повышают свою пр</w:t>
      </w:r>
      <w:r w:rsidR="008A4965">
        <w:rPr>
          <w:rFonts w:ascii="Times New Roman" w:hAnsi="Times New Roman" w:cs="Times New Roman"/>
          <w:sz w:val="28"/>
          <w:szCs w:val="28"/>
        </w:rPr>
        <w:t xml:space="preserve">офессиональную компетентность в </w:t>
      </w:r>
      <w:r w:rsidR="00FA5CE9">
        <w:rPr>
          <w:rFonts w:ascii="Times New Roman" w:hAnsi="Times New Roman" w:cs="Times New Roman"/>
          <w:sz w:val="28"/>
          <w:szCs w:val="28"/>
        </w:rPr>
        <w:t>этом вопросе.</w:t>
      </w:r>
      <w:r w:rsidR="00E15C51" w:rsidRPr="000C6EEB">
        <w:rPr>
          <w:rFonts w:ascii="Times New Roman" w:hAnsi="Times New Roman" w:cs="Times New Roman"/>
          <w:sz w:val="28"/>
          <w:szCs w:val="28"/>
        </w:rPr>
        <w:t xml:space="preserve"> В 2020 году повысили квалификац</w:t>
      </w:r>
      <w:r w:rsidR="00A37896">
        <w:rPr>
          <w:rFonts w:ascii="Times New Roman" w:hAnsi="Times New Roman" w:cs="Times New Roman"/>
          <w:sz w:val="28"/>
          <w:szCs w:val="28"/>
        </w:rPr>
        <w:t>ию</w:t>
      </w:r>
      <w:r w:rsidR="00E15C51" w:rsidRPr="000C6EEB">
        <w:rPr>
          <w:rFonts w:ascii="Times New Roman" w:hAnsi="Times New Roman" w:cs="Times New Roman"/>
          <w:sz w:val="28"/>
          <w:szCs w:val="28"/>
        </w:rPr>
        <w:t xml:space="preserve"> по </w:t>
      </w:r>
      <w:r w:rsidR="00A0544A">
        <w:rPr>
          <w:rFonts w:ascii="Times New Roman" w:hAnsi="Times New Roman" w:cs="Times New Roman"/>
          <w:sz w:val="28"/>
          <w:szCs w:val="28"/>
        </w:rPr>
        <w:t>данному направлению 142 педагога</w:t>
      </w:r>
      <w:r w:rsidR="00E15C51" w:rsidRPr="000C6EEB">
        <w:rPr>
          <w:rFonts w:ascii="Times New Roman" w:hAnsi="Times New Roman" w:cs="Times New Roman"/>
          <w:sz w:val="28"/>
          <w:szCs w:val="28"/>
        </w:rPr>
        <w:t xml:space="preserve">, что составляет 13% от общего количества педагогических работников. </w:t>
      </w:r>
    </w:p>
    <w:p w:rsidR="00FA5CE9" w:rsidRDefault="00FA5CE9" w:rsidP="000C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Площадками для повышения профессиональной компетентности педагогов </w:t>
      </w:r>
      <w:r w:rsidR="00D46A45">
        <w:rPr>
          <w:rFonts w:ascii="Times New Roman" w:hAnsi="Times New Roman" w:cs="Times New Roman"/>
          <w:sz w:val="28"/>
          <w:szCs w:val="28"/>
        </w:rPr>
        <w:t xml:space="preserve">кроме Института развития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D46A45">
        <w:rPr>
          <w:rFonts w:ascii="Times New Roman" w:hAnsi="Times New Roman" w:cs="Times New Roman"/>
          <w:sz w:val="28"/>
          <w:szCs w:val="28"/>
        </w:rPr>
        <w:t>высшие учебные учреждения, технопарки «</w:t>
      </w:r>
      <w:proofErr w:type="spellStart"/>
      <w:r w:rsidR="00D46A4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D46A45">
        <w:rPr>
          <w:rFonts w:ascii="Times New Roman" w:hAnsi="Times New Roman" w:cs="Times New Roman"/>
          <w:sz w:val="28"/>
          <w:szCs w:val="28"/>
        </w:rPr>
        <w:t>», образовательный центр «Сириус».</w:t>
      </w:r>
    </w:p>
    <w:p w:rsidR="000A3B5A" w:rsidRDefault="00A37896" w:rsidP="000A3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много предложений </w:t>
      </w:r>
      <w:r w:rsidR="00B47046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>по участию педагогов в образовательных программах. Я считаю, что отказываться от этих предложений нельзя, педагоги также как</w:t>
      </w:r>
      <w:r w:rsidR="00974E2D">
        <w:rPr>
          <w:rFonts w:ascii="Times New Roman" w:hAnsi="Times New Roman" w:cs="Times New Roman"/>
          <w:sz w:val="28"/>
          <w:szCs w:val="28"/>
        </w:rPr>
        <w:t xml:space="preserve"> и дети должны проходить обучение в новых форматах  и активно использовать созданную для них современную инфраст</w:t>
      </w:r>
      <w:r w:rsidR="00B47046">
        <w:rPr>
          <w:rFonts w:ascii="Times New Roman" w:hAnsi="Times New Roman" w:cs="Times New Roman"/>
          <w:sz w:val="28"/>
          <w:szCs w:val="28"/>
        </w:rPr>
        <w:t>руктуру образовательных центров и технопарков.</w:t>
      </w:r>
    </w:p>
    <w:p w:rsidR="003F7F32" w:rsidRDefault="008E5B10" w:rsidP="003F7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С52. </w:t>
      </w:r>
      <w:r w:rsidR="000A3B5A" w:rsidRPr="000A3B5A">
        <w:rPr>
          <w:rFonts w:ascii="Times New Roman" w:hAnsi="Times New Roman" w:cs="Times New Roman"/>
          <w:sz w:val="28"/>
          <w:szCs w:val="28"/>
        </w:rPr>
        <w:t xml:space="preserve">Психологическая служба </w:t>
      </w:r>
      <w:proofErr w:type="spellStart"/>
      <w:r w:rsidR="000A3B5A" w:rsidRPr="000A3B5A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0A3B5A" w:rsidRPr="000A3B5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A3B5A">
        <w:rPr>
          <w:rFonts w:ascii="Times New Roman" w:hAnsi="Times New Roman" w:cs="Times New Roman"/>
          <w:sz w:val="28"/>
          <w:szCs w:val="28"/>
        </w:rPr>
        <w:t>включена в работу по психолого-педагогическому сопровождению</w:t>
      </w:r>
      <w:r w:rsidR="000A3B5A" w:rsidRPr="000A3B5A">
        <w:rPr>
          <w:rFonts w:ascii="Times New Roman" w:hAnsi="Times New Roman" w:cs="Times New Roman"/>
          <w:sz w:val="28"/>
          <w:szCs w:val="28"/>
        </w:rPr>
        <w:t xml:space="preserve"> одаренных детей. </w:t>
      </w:r>
    </w:p>
    <w:p w:rsidR="00E0159D" w:rsidRDefault="003F7F32" w:rsidP="00E01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которые помогает решать психологическая служба, связаны с созданием системы</w:t>
      </w:r>
      <w:r w:rsidR="000A3B5A" w:rsidRPr="000A3B5A">
        <w:rPr>
          <w:rFonts w:ascii="Times New Roman" w:hAnsi="Times New Roman" w:cs="Times New Roman"/>
          <w:sz w:val="28"/>
          <w:szCs w:val="28"/>
        </w:rPr>
        <w:t xml:space="preserve"> психолого - педагогической диагност</w:t>
      </w:r>
      <w:r>
        <w:rPr>
          <w:rFonts w:ascii="Times New Roman" w:hAnsi="Times New Roman" w:cs="Times New Roman"/>
          <w:sz w:val="28"/>
          <w:szCs w:val="28"/>
        </w:rPr>
        <w:t>ики одаренных обучающихся,</w:t>
      </w:r>
      <w:r w:rsidRPr="003F7F32">
        <w:rPr>
          <w:rFonts w:ascii="Times New Roman" w:hAnsi="Times New Roman" w:cs="Times New Roman"/>
          <w:sz w:val="28"/>
          <w:szCs w:val="28"/>
        </w:rPr>
        <w:t xml:space="preserve"> </w:t>
      </w:r>
      <w:r w:rsidR="00974E2D">
        <w:rPr>
          <w:rFonts w:ascii="Times New Roman" w:hAnsi="Times New Roman" w:cs="Times New Roman"/>
          <w:sz w:val="28"/>
          <w:szCs w:val="28"/>
        </w:rPr>
        <w:t>с отслеживанием особенностей</w:t>
      </w:r>
      <w:r w:rsidRPr="000A3B5A">
        <w:rPr>
          <w:rFonts w:ascii="Times New Roman" w:hAnsi="Times New Roman" w:cs="Times New Roman"/>
          <w:sz w:val="28"/>
          <w:szCs w:val="28"/>
        </w:rPr>
        <w:t xml:space="preserve"> развития одаренного ребенка на различных возрастных этапах  детства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E2D">
        <w:rPr>
          <w:rFonts w:ascii="Times New Roman" w:hAnsi="Times New Roman" w:cs="Times New Roman"/>
          <w:sz w:val="28"/>
          <w:szCs w:val="28"/>
        </w:rPr>
        <w:t>с повышением</w:t>
      </w:r>
      <w:r w:rsidRPr="000A3B5A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974E2D">
        <w:rPr>
          <w:rFonts w:ascii="Times New Roman" w:hAnsi="Times New Roman" w:cs="Times New Roman"/>
          <w:sz w:val="28"/>
          <w:szCs w:val="28"/>
        </w:rPr>
        <w:t>-педагогической</w:t>
      </w:r>
      <w:r w:rsidR="008A496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0A3B5A">
        <w:rPr>
          <w:rFonts w:ascii="Times New Roman" w:hAnsi="Times New Roman" w:cs="Times New Roman"/>
          <w:sz w:val="28"/>
          <w:szCs w:val="28"/>
        </w:rPr>
        <w:t xml:space="preserve"> педагогов,  родителей, других </w:t>
      </w:r>
      <w:r>
        <w:rPr>
          <w:rFonts w:ascii="Times New Roman" w:hAnsi="Times New Roman" w:cs="Times New Roman"/>
          <w:sz w:val="28"/>
          <w:szCs w:val="28"/>
        </w:rPr>
        <w:t>взрослых в</w:t>
      </w:r>
      <w:r w:rsidRPr="000A3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вопросах</w:t>
      </w:r>
      <w:r w:rsidRPr="000A3B5A">
        <w:rPr>
          <w:rFonts w:ascii="Times New Roman" w:hAnsi="Times New Roman" w:cs="Times New Roman"/>
          <w:sz w:val="28"/>
          <w:szCs w:val="28"/>
        </w:rPr>
        <w:t xml:space="preserve"> сопровожде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4E2D">
        <w:rPr>
          <w:rFonts w:ascii="Times New Roman" w:hAnsi="Times New Roman" w:cs="Times New Roman"/>
          <w:sz w:val="28"/>
          <w:szCs w:val="28"/>
        </w:rPr>
        <w:t xml:space="preserve">ия развития одаренного ребенка. Педагоги-психологи призваны </w:t>
      </w:r>
      <w:r>
        <w:rPr>
          <w:rFonts w:ascii="Times New Roman" w:hAnsi="Times New Roman" w:cs="Times New Roman"/>
          <w:sz w:val="28"/>
          <w:szCs w:val="28"/>
        </w:rPr>
        <w:t>помочь выбрать форму, методы и средства обучения, спо</w:t>
      </w:r>
      <w:r w:rsidR="00974E2D">
        <w:rPr>
          <w:rFonts w:ascii="Times New Roman" w:hAnsi="Times New Roman" w:cs="Times New Roman"/>
          <w:sz w:val="28"/>
          <w:szCs w:val="28"/>
        </w:rPr>
        <w:t>собствующие развитию одаренности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B3" w:rsidRDefault="008E5B10" w:rsidP="001F6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С53. </w:t>
      </w:r>
      <w:r w:rsidR="003F7F32">
        <w:rPr>
          <w:rFonts w:ascii="Times New Roman" w:hAnsi="Times New Roman" w:cs="Times New Roman"/>
          <w:sz w:val="28"/>
          <w:szCs w:val="28"/>
        </w:rPr>
        <w:t>Работа в этом направлении</w:t>
      </w:r>
      <w:r w:rsidR="00974E2D">
        <w:rPr>
          <w:rFonts w:ascii="Times New Roman" w:hAnsi="Times New Roman" w:cs="Times New Roman"/>
          <w:sz w:val="28"/>
          <w:szCs w:val="28"/>
        </w:rPr>
        <w:t xml:space="preserve"> обязательно должна активизироваться</w:t>
      </w:r>
      <w:r w:rsidR="00E0159D">
        <w:rPr>
          <w:rFonts w:ascii="Times New Roman" w:hAnsi="Times New Roman" w:cs="Times New Roman"/>
          <w:sz w:val="28"/>
          <w:szCs w:val="28"/>
        </w:rPr>
        <w:t>. Центр Стимул, являясь координатором этой деятельности, видит перспективы в ф</w:t>
      </w:r>
      <w:r w:rsidR="000A3B5A" w:rsidRPr="00E0159D">
        <w:rPr>
          <w:rFonts w:ascii="Times New Roman" w:hAnsi="Times New Roman" w:cs="Times New Roman"/>
          <w:sz w:val="28"/>
          <w:szCs w:val="28"/>
        </w:rPr>
        <w:t>орми</w:t>
      </w:r>
      <w:r w:rsidR="00E0159D">
        <w:rPr>
          <w:rFonts w:ascii="Times New Roman" w:hAnsi="Times New Roman" w:cs="Times New Roman"/>
          <w:sz w:val="28"/>
          <w:szCs w:val="28"/>
        </w:rPr>
        <w:t>ровании</w:t>
      </w:r>
      <w:r w:rsidR="000A3B5A" w:rsidRPr="00E0159D">
        <w:rPr>
          <w:rFonts w:ascii="Times New Roman" w:hAnsi="Times New Roman" w:cs="Times New Roman"/>
          <w:sz w:val="28"/>
          <w:szCs w:val="28"/>
        </w:rPr>
        <w:t xml:space="preserve"> банка методических материалов (диагностик, </w:t>
      </w:r>
      <w:r w:rsidR="000A3B5A" w:rsidRPr="00E0159D">
        <w:rPr>
          <w:rFonts w:ascii="Times New Roman" w:hAnsi="Times New Roman" w:cs="Times New Roman"/>
          <w:sz w:val="28"/>
          <w:szCs w:val="28"/>
        </w:rPr>
        <w:lastRenderedPageBreak/>
        <w:t>методик, техноло</w:t>
      </w:r>
      <w:r w:rsidR="00E0159D">
        <w:rPr>
          <w:rFonts w:ascii="Times New Roman" w:hAnsi="Times New Roman" w:cs="Times New Roman"/>
          <w:sz w:val="28"/>
          <w:szCs w:val="28"/>
        </w:rPr>
        <w:t>гий, тренингов) для педагогов по вопросам раннего</w:t>
      </w:r>
      <w:r w:rsidR="00E0159D" w:rsidRPr="000A3B5A">
        <w:rPr>
          <w:rFonts w:ascii="Times New Roman" w:hAnsi="Times New Roman" w:cs="Times New Roman"/>
          <w:sz w:val="28"/>
          <w:szCs w:val="28"/>
        </w:rPr>
        <w:t xml:space="preserve"> в</w:t>
      </w:r>
      <w:r w:rsidR="00E0159D">
        <w:rPr>
          <w:rFonts w:ascii="Times New Roman" w:hAnsi="Times New Roman" w:cs="Times New Roman"/>
          <w:sz w:val="28"/>
          <w:szCs w:val="28"/>
        </w:rPr>
        <w:t xml:space="preserve">ыявления и развития </w:t>
      </w:r>
      <w:r w:rsidR="00E0159D" w:rsidRPr="000A3B5A">
        <w:rPr>
          <w:rFonts w:ascii="Times New Roman" w:hAnsi="Times New Roman" w:cs="Times New Roman"/>
          <w:sz w:val="28"/>
          <w:szCs w:val="28"/>
        </w:rPr>
        <w:t>детей с признаками одарённости</w:t>
      </w:r>
      <w:r w:rsidR="00E0159D">
        <w:rPr>
          <w:rFonts w:ascii="Times New Roman" w:hAnsi="Times New Roman" w:cs="Times New Roman"/>
          <w:sz w:val="28"/>
          <w:szCs w:val="28"/>
        </w:rPr>
        <w:t xml:space="preserve">, </w:t>
      </w:r>
      <w:r w:rsidR="00974E2D">
        <w:rPr>
          <w:rFonts w:ascii="Times New Roman" w:hAnsi="Times New Roman" w:cs="Times New Roman"/>
          <w:sz w:val="28"/>
          <w:szCs w:val="28"/>
        </w:rPr>
        <w:t>в организации психолого-педагогической</w:t>
      </w:r>
      <w:r w:rsidR="00E0159D">
        <w:rPr>
          <w:rFonts w:ascii="Times New Roman" w:hAnsi="Times New Roman" w:cs="Times New Roman"/>
          <w:sz w:val="28"/>
          <w:szCs w:val="28"/>
        </w:rPr>
        <w:t xml:space="preserve"> п</w:t>
      </w:r>
      <w:r w:rsidR="00974E2D">
        <w:rPr>
          <w:rFonts w:ascii="Times New Roman" w:hAnsi="Times New Roman" w:cs="Times New Roman"/>
          <w:sz w:val="28"/>
          <w:szCs w:val="28"/>
        </w:rPr>
        <w:t>одготовки</w:t>
      </w:r>
      <w:r w:rsidR="000A3B5A" w:rsidRPr="00E0159D">
        <w:rPr>
          <w:rFonts w:ascii="Times New Roman" w:hAnsi="Times New Roman" w:cs="Times New Roman"/>
          <w:sz w:val="28"/>
          <w:szCs w:val="28"/>
        </w:rPr>
        <w:t xml:space="preserve"> педагого</w:t>
      </w:r>
      <w:r w:rsidR="001F6AB3">
        <w:rPr>
          <w:rFonts w:ascii="Times New Roman" w:hAnsi="Times New Roman" w:cs="Times New Roman"/>
          <w:sz w:val="28"/>
          <w:szCs w:val="28"/>
        </w:rPr>
        <w:t xml:space="preserve">в к работе с одарёнными детьми и родителей к поддержке одаренности своего ребенка, а также </w:t>
      </w:r>
      <w:r w:rsidR="00974E2D">
        <w:rPr>
          <w:rFonts w:ascii="Times New Roman" w:hAnsi="Times New Roman" w:cs="Times New Roman"/>
          <w:sz w:val="28"/>
          <w:szCs w:val="28"/>
        </w:rPr>
        <w:t xml:space="preserve">в </w:t>
      </w:r>
      <w:r w:rsidR="001F6AB3">
        <w:rPr>
          <w:rFonts w:ascii="Times New Roman" w:hAnsi="Times New Roman" w:cs="Times New Roman"/>
          <w:sz w:val="28"/>
          <w:szCs w:val="28"/>
        </w:rPr>
        <w:t>индивидуальной психолого-педагогической п</w:t>
      </w:r>
      <w:r w:rsidR="00974E2D">
        <w:rPr>
          <w:rFonts w:ascii="Times New Roman" w:hAnsi="Times New Roman" w:cs="Times New Roman"/>
          <w:sz w:val="28"/>
          <w:szCs w:val="28"/>
        </w:rPr>
        <w:t>омощи</w:t>
      </w:r>
      <w:r w:rsidR="000A3B5A" w:rsidRPr="000A3B5A">
        <w:rPr>
          <w:rFonts w:ascii="Times New Roman" w:hAnsi="Times New Roman" w:cs="Times New Roman"/>
          <w:sz w:val="28"/>
          <w:szCs w:val="28"/>
        </w:rPr>
        <w:t xml:space="preserve"> одарённым детям в самореализации</w:t>
      </w:r>
      <w:r w:rsidR="001F6AB3">
        <w:rPr>
          <w:rFonts w:ascii="Times New Roman" w:hAnsi="Times New Roman" w:cs="Times New Roman"/>
          <w:sz w:val="28"/>
          <w:szCs w:val="28"/>
        </w:rPr>
        <w:t xml:space="preserve"> и развитии их способностей.</w:t>
      </w:r>
      <w:r w:rsidR="000A3B5A" w:rsidRPr="000A3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ED" w:rsidRDefault="008E5B10" w:rsidP="00055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С54. </w:t>
      </w:r>
      <w:r w:rsidR="00B47046">
        <w:rPr>
          <w:rFonts w:ascii="Times New Roman" w:hAnsi="Times New Roman" w:cs="Times New Roman"/>
          <w:sz w:val="28"/>
          <w:szCs w:val="28"/>
        </w:rPr>
        <w:t>Для развития этого направления н</w:t>
      </w:r>
      <w:r w:rsidR="001F6AB3">
        <w:rPr>
          <w:rFonts w:ascii="Times New Roman" w:hAnsi="Times New Roman" w:cs="Times New Roman"/>
          <w:sz w:val="28"/>
          <w:szCs w:val="28"/>
        </w:rPr>
        <w:t>а уровне образовательных учреждений должны быть определены работники, ответственные за работу с одаренными детьми, до</w:t>
      </w:r>
      <w:r w:rsidR="005E7BB5">
        <w:rPr>
          <w:rFonts w:ascii="Times New Roman" w:hAnsi="Times New Roman" w:cs="Times New Roman"/>
          <w:sz w:val="28"/>
          <w:szCs w:val="28"/>
        </w:rPr>
        <w:t>лжна быть разработана</w:t>
      </w:r>
      <w:r w:rsidR="009D2A14">
        <w:rPr>
          <w:rFonts w:ascii="Times New Roman" w:hAnsi="Times New Roman" w:cs="Times New Roman"/>
          <w:sz w:val="28"/>
          <w:szCs w:val="28"/>
        </w:rPr>
        <w:t xml:space="preserve"> система выявления одаренных и талантливых детей, </w:t>
      </w:r>
      <w:r w:rsidR="001F6AB3">
        <w:rPr>
          <w:rFonts w:ascii="Times New Roman" w:hAnsi="Times New Roman" w:cs="Times New Roman"/>
          <w:sz w:val="28"/>
          <w:szCs w:val="28"/>
        </w:rPr>
        <w:t xml:space="preserve"> индивидуальные программы сопровождения</w:t>
      </w:r>
      <w:r w:rsidR="009D2A14">
        <w:rPr>
          <w:rFonts w:ascii="Times New Roman" w:hAnsi="Times New Roman" w:cs="Times New Roman"/>
          <w:sz w:val="28"/>
          <w:szCs w:val="28"/>
        </w:rPr>
        <w:t xml:space="preserve"> этих детей, система мониторинга  продвижения ребенка в развитии своей одаренности и организована своевременная корректировка индивидуальных прог</w:t>
      </w:r>
      <w:r w:rsidR="00974E2D">
        <w:rPr>
          <w:rFonts w:ascii="Times New Roman" w:hAnsi="Times New Roman" w:cs="Times New Roman"/>
          <w:sz w:val="28"/>
          <w:szCs w:val="28"/>
        </w:rPr>
        <w:t>рамм  с учетом результатов</w:t>
      </w:r>
      <w:r w:rsidR="009D2A14">
        <w:rPr>
          <w:rFonts w:ascii="Times New Roman" w:hAnsi="Times New Roman" w:cs="Times New Roman"/>
          <w:sz w:val="28"/>
          <w:szCs w:val="28"/>
        </w:rPr>
        <w:t xml:space="preserve"> мониторинга.</w:t>
      </w:r>
      <w:r w:rsidR="00974E2D">
        <w:rPr>
          <w:rFonts w:ascii="Times New Roman" w:hAnsi="Times New Roman" w:cs="Times New Roman"/>
          <w:sz w:val="28"/>
          <w:szCs w:val="28"/>
        </w:rPr>
        <w:t xml:space="preserve"> </w:t>
      </w:r>
      <w:r w:rsidR="009D2A14">
        <w:rPr>
          <w:rFonts w:ascii="Times New Roman" w:hAnsi="Times New Roman" w:cs="Times New Roman"/>
          <w:sz w:val="28"/>
          <w:szCs w:val="28"/>
        </w:rPr>
        <w:t>Руководители образовательных учреждений должны обеспечить целенаправленное повышение квалификации педагогов по данному направлению.</w:t>
      </w:r>
    </w:p>
    <w:p w:rsidR="00490C4E" w:rsidRDefault="008E5B10" w:rsidP="00490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С55. </w:t>
      </w:r>
      <w:r w:rsidR="00490C4E">
        <w:rPr>
          <w:rFonts w:ascii="Times New Roman" w:hAnsi="Times New Roman" w:cs="Times New Roman"/>
          <w:sz w:val="28"/>
          <w:szCs w:val="28"/>
        </w:rPr>
        <w:t xml:space="preserve">В современной системе образования очень востребована обучающимися и позволяет обеспечить высокое качество образования сетевая форма организации образовательного процесса. </w:t>
      </w:r>
    </w:p>
    <w:p w:rsidR="00DF65E8" w:rsidRDefault="00411BF5" w:rsidP="00DF6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многих лет</w:t>
      </w:r>
      <w:r w:rsidR="000554ED" w:rsidRPr="000554ED">
        <w:rPr>
          <w:rFonts w:ascii="Times New Roman" w:hAnsi="Times New Roman" w:cs="Times New Roman"/>
          <w:sz w:val="28"/>
          <w:szCs w:val="28"/>
        </w:rPr>
        <w:t xml:space="preserve"> обучение на уровне среднего общего образования в </w:t>
      </w:r>
      <w:proofErr w:type="spellStart"/>
      <w:r w:rsidR="000554ED" w:rsidRPr="000554ED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="000554ED" w:rsidRPr="000554E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554ED">
        <w:rPr>
          <w:rFonts w:ascii="Times New Roman" w:hAnsi="Times New Roman" w:cs="Times New Roman"/>
          <w:sz w:val="28"/>
          <w:szCs w:val="28"/>
        </w:rPr>
        <w:t xml:space="preserve"> в</w:t>
      </w:r>
      <w:r w:rsidR="000554ED" w:rsidRPr="000554ED">
        <w:rPr>
          <w:rFonts w:ascii="Times New Roman" w:hAnsi="Times New Roman" w:cs="Times New Roman"/>
          <w:sz w:val="28"/>
          <w:szCs w:val="28"/>
        </w:rPr>
        <w:t xml:space="preserve"> соответствии с действующей Муниципальной сетевой моделью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4ED" w:rsidRPr="0005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2020-2021 году в</w:t>
      </w:r>
      <w:r w:rsidR="000554ED" w:rsidRPr="000554ED">
        <w:rPr>
          <w:rFonts w:ascii="Times New Roman" w:hAnsi="Times New Roman" w:cs="Times New Roman"/>
          <w:sz w:val="28"/>
          <w:szCs w:val="28"/>
        </w:rPr>
        <w:t xml:space="preserve"> сетевом взаимодействии участвовали 9 общеобразовательных учреждений </w:t>
      </w:r>
      <w:r w:rsidR="00943F4F">
        <w:rPr>
          <w:rFonts w:ascii="Times New Roman" w:hAnsi="Times New Roman" w:cs="Times New Roman"/>
          <w:sz w:val="28"/>
          <w:szCs w:val="28"/>
        </w:rPr>
        <w:t>с разной степенью</w:t>
      </w:r>
      <w:r w:rsidR="000554ED" w:rsidRPr="000554ED">
        <w:rPr>
          <w:rFonts w:ascii="Times New Roman" w:hAnsi="Times New Roman" w:cs="Times New Roman"/>
          <w:sz w:val="28"/>
          <w:szCs w:val="28"/>
        </w:rPr>
        <w:t xml:space="preserve"> включенности</w:t>
      </w:r>
      <w:r w:rsidR="00943F4F">
        <w:rPr>
          <w:rFonts w:ascii="Times New Roman" w:hAnsi="Times New Roman" w:cs="Times New Roman"/>
          <w:sz w:val="28"/>
          <w:szCs w:val="28"/>
        </w:rPr>
        <w:t xml:space="preserve"> в события образовательной сети.</w:t>
      </w:r>
      <w:r w:rsidR="000554ED" w:rsidRPr="000554ED">
        <w:rPr>
          <w:rFonts w:ascii="Times New Roman" w:hAnsi="Times New Roman" w:cs="Times New Roman"/>
          <w:sz w:val="28"/>
          <w:szCs w:val="28"/>
        </w:rPr>
        <w:t xml:space="preserve"> </w:t>
      </w:r>
      <w:r w:rsidR="00DF65E8" w:rsidRPr="000554ED">
        <w:rPr>
          <w:rFonts w:ascii="Times New Roman" w:hAnsi="Times New Roman" w:cs="Times New Roman"/>
          <w:sz w:val="28"/>
          <w:szCs w:val="28"/>
        </w:rPr>
        <w:t>Для удовлетворения образовательных запросов обучающихся 10-11 классов на базе Ресурсн</w:t>
      </w:r>
      <w:r w:rsidR="00DF65E8">
        <w:rPr>
          <w:rFonts w:ascii="Times New Roman" w:hAnsi="Times New Roman" w:cs="Times New Roman"/>
          <w:sz w:val="28"/>
          <w:szCs w:val="28"/>
        </w:rPr>
        <w:t>ых центров организовано обучение по учебным предметам</w:t>
      </w:r>
      <w:r w:rsidR="007071D0">
        <w:rPr>
          <w:rFonts w:ascii="Times New Roman" w:hAnsi="Times New Roman" w:cs="Times New Roman"/>
          <w:sz w:val="28"/>
          <w:szCs w:val="28"/>
        </w:rPr>
        <w:t xml:space="preserve"> углубленного уровня</w:t>
      </w:r>
      <w:r w:rsidR="00DF65E8">
        <w:rPr>
          <w:rFonts w:ascii="Times New Roman" w:hAnsi="Times New Roman" w:cs="Times New Roman"/>
          <w:sz w:val="28"/>
          <w:szCs w:val="28"/>
        </w:rPr>
        <w:t xml:space="preserve"> по </w:t>
      </w:r>
      <w:r w:rsidR="00DF65E8" w:rsidRPr="000554ED">
        <w:rPr>
          <w:rFonts w:ascii="Times New Roman" w:hAnsi="Times New Roman" w:cs="Times New Roman"/>
          <w:sz w:val="28"/>
          <w:szCs w:val="28"/>
        </w:rPr>
        <w:t xml:space="preserve"> </w:t>
      </w:r>
      <w:r w:rsidR="00DF65E8">
        <w:rPr>
          <w:rFonts w:ascii="Times New Roman" w:hAnsi="Times New Roman" w:cs="Times New Roman"/>
          <w:sz w:val="28"/>
          <w:szCs w:val="28"/>
        </w:rPr>
        <w:t xml:space="preserve">технологическому, социально-экономическому,  </w:t>
      </w:r>
      <w:proofErr w:type="gramStart"/>
      <w:r w:rsidR="00DF65E8">
        <w:rPr>
          <w:rFonts w:ascii="Times New Roman" w:hAnsi="Times New Roman" w:cs="Times New Roman"/>
          <w:sz w:val="28"/>
          <w:szCs w:val="28"/>
        </w:rPr>
        <w:t>естественно-научному</w:t>
      </w:r>
      <w:proofErr w:type="gramEnd"/>
      <w:r w:rsidR="00DF65E8">
        <w:rPr>
          <w:rFonts w:ascii="Times New Roman" w:hAnsi="Times New Roman" w:cs="Times New Roman"/>
          <w:sz w:val="28"/>
          <w:szCs w:val="28"/>
        </w:rPr>
        <w:t xml:space="preserve"> и </w:t>
      </w:r>
      <w:r w:rsidR="00DF65E8" w:rsidRPr="00F413F4">
        <w:rPr>
          <w:rFonts w:ascii="Times New Roman" w:hAnsi="Times New Roman" w:cs="Times New Roman"/>
          <w:sz w:val="28"/>
          <w:szCs w:val="28"/>
        </w:rPr>
        <w:t xml:space="preserve"> </w:t>
      </w:r>
      <w:r w:rsidR="00DF65E8">
        <w:rPr>
          <w:rFonts w:ascii="Times New Roman" w:hAnsi="Times New Roman" w:cs="Times New Roman"/>
          <w:sz w:val="28"/>
          <w:szCs w:val="28"/>
        </w:rPr>
        <w:t>гуманитарному профилям.</w:t>
      </w:r>
    </w:p>
    <w:p w:rsidR="00943F4F" w:rsidRDefault="008E5B10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С56. </w:t>
      </w:r>
      <w:r w:rsidR="00943F4F">
        <w:rPr>
          <w:rFonts w:ascii="Times New Roman" w:hAnsi="Times New Roman" w:cs="Times New Roman"/>
          <w:sz w:val="28"/>
          <w:szCs w:val="28"/>
        </w:rPr>
        <w:t>В сети обучалось 237 старшеклассников</w:t>
      </w:r>
      <w:r w:rsidR="00943F4F" w:rsidRPr="000554ED">
        <w:rPr>
          <w:rFonts w:ascii="Times New Roman" w:hAnsi="Times New Roman" w:cs="Times New Roman"/>
          <w:sz w:val="28"/>
          <w:szCs w:val="28"/>
        </w:rPr>
        <w:t>, что составляет 72% от общего количества обучающихся 10-11 классов ТМР. Из них 154 десятиклассника и 8</w:t>
      </w:r>
      <w:r w:rsidR="00943F4F">
        <w:rPr>
          <w:rFonts w:ascii="Times New Roman" w:hAnsi="Times New Roman" w:cs="Times New Roman"/>
          <w:sz w:val="28"/>
          <w:szCs w:val="28"/>
        </w:rPr>
        <w:t>3 одиннадцатиклассника</w:t>
      </w:r>
      <w:r w:rsidR="00943F4F" w:rsidRPr="000554ED">
        <w:rPr>
          <w:rFonts w:ascii="Times New Roman" w:hAnsi="Times New Roman" w:cs="Times New Roman"/>
          <w:sz w:val="28"/>
          <w:szCs w:val="28"/>
        </w:rPr>
        <w:t>.</w:t>
      </w:r>
    </w:p>
    <w:p w:rsidR="005B7669" w:rsidRDefault="000554ED" w:rsidP="005B7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ED">
        <w:rPr>
          <w:rFonts w:ascii="Times New Roman" w:hAnsi="Times New Roman" w:cs="Times New Roman"/>
          <w:sz w:val="28"/>
          <w:szCs w:val="28"/>
        </w:rPr>
        <w:lastRenderedPageBreak/>
        <w:t>Учебные</w:t>
      </w:r>
      <w:r>
        <w:t xml:space="preserve"> </w:t>
      </w:r>
      <w:r w:rsidRPr="000554ED">
        <w:rPr>
          <w:rFonts w:ascii="Times New Roman" w:hAnsi="Times New Roman" w:cs="Times New Roman"/>
          <w:sz w:val="28"/>
          <w:szCs w:val="28"/>
        </w:rPr>
        <w:t>предметы на углубл</w:t>
      </w:r>
      <w:r w:rsidR="007071D0">
        <w:rPr>
          <w:rFonts w:ascii="Times New Roman" w:hAnsi="Times New Roman" w:cs="Times New Roman"/>
          <w:sz w:val="28"/>
          <w:szCs w:val="28"/>
        </w:rPr>
        <w:t>ённом уровне</w:t>
      </w:r>
      <w:r w:rsidRPr="000554ED">
        <w:rPr>
          <w:rFonts w:ascii="Times New Roman" w:hAnsi="Times New Roman" w:cs="Times New Roman"/>
          <w:sz w:val="28"/>
          <w:szCs w:val="28"/>
        </w:rPr>
        <w:t xml:space="preserve"> </w:t>
      </w:r>
      <w:r w:rsidR="00F413F4">
        <w:rPr>
          <w:rFonts w:ascii="Times New Roman" w:hAnsi="Times New Roman" w:cs="Times New Roman"/>
          <w:sz w:val="28"/>
          <w:szCs w:val="28"/>
        </w:rPr>
        <w:t>изучали</w:t>
      </w:r>
      <w:r w:rsidRPr="000554ED">
        <w:rPr>
          <w:rFonts w:ascii="Times New Roman" w:hAnsi="Times New Roman" w:cs="Times New Roman"/>
          <w:sz w:val="28"/>
          <w:szCs w:val="28"/>
        </w:rPr>
        <w:t xml:space="preserve"> 190 обучающихся, что составляет 80% от общего числа обучающихся образовательной сети. Из них 107 человек – десятиклассники, 83</w:t>
      </w:r>
      <w:r w:rsidR="005B7669">
        <w:rPr>
          <w:rFonts w:ascii="Times New Roman" w:hAnsi="Times New Roman" w:cs="Times New Roman"/>
          <w:sz w:val="28"/>
          <w:szCs w:val="28"/>
        </w:rPr>
        <w:t xml:space="preserve">  – одиннадцатиклассники</w:t>
      </w:r>
      <w:r w:rsidRPr="000554ED">
        <w:rPr>
          <w:rFonts w:ascii="Times New Roman" w:hAnsi="Times New Roman" w:cs="Times New Roman"/>
          <w:sz w:val="28"/>
          <w:szCs w:val="28"/>
        </w:rPr>
        <w:t>.</w:t>
      </w:r>
    </w:p>
    <w:p w:rsidR="005B7669" w:rsidRDefault="005B7669" w:rsidP="005B7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обучения </w:t>
      </w:r>
      <w:r w:rsidR="000554ED" w:rsidRPr="000554ED">
        <w:rPr>
          <w:rFonts w:ascii="Times New Roman" w:hAnsi="Times New Roman" w:cs="Times New Roman"/>
          <w:sz w:val="28"/>
          <w:szCs w:val="28"/>
        </w:rPr>
        <w:t>93% одиннадцатиклассников, изучавших учебные предметы на углубл</w:t>
      </w:r>
      <w:r w:rsidR="00490C4E">
        <w:rPr>
          <w:rFonts w:ascii="Times New Roman" w:hAnsi="Times New Roman" w:cs="Times New Roman"/>
          <w:sz w:val="28"/>
          <w:szCs w:val="28"/>
        </w:rPr>
        <w:t>ённом уровне</w:t>
      </w:r>
      <w:r w:rsidR="000554ED" w:rsidRPr="000554ED">
        <w:rPr>
          <w:rFonts w:ascii="Times New Roman" w:hAnsi="Times New Roman" w:cs="Times New Roman"/>
          <w:sz w:val="28"/>
          <w:szCs w:val="28"/>
        </w:rPr>
        <w:t>, сдавали единый государственный экзамен по данным предметам.</w:t>
      </w:r>
    </w:p>
    <w:p w:rsidR="005B7669" w:rsidRDefault="008E5B10" w:rsidP="005B7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С57. </w:t>
      </w:r>
      <w:r w:rsidR="00483290" w:rsidRPr="00483290">
        <w:rPr>
          <w:rFonts w:ascii="Times New Roman" w:hAnsi="Times New Roman" w:cs="Times New Roman"/>
          <w:sz w:val="28"/>
          <w:szCs w:val="28"/>
        </w:rPr>
        <w:t>Эффективность профильного обучения подтверждает диаграмма, на которой показано отношение среднего балла выпускников, изучавших предмет на углублённом уровне</w:t>
      </w:r>
      <w:r w:rsidR="00FD2800">
        <w:rPr>
          <w:rFonts w:ascii="Times New Roman" w:hAnsi="Times New Roman" w:cs="Times New Roman"/>
          <w:sz w:val="28"/>
          <w:szCs w:val="28"/>
        </w:rPr>
        <w:t xml:space="preserve"> в сети</w:t>
      </w:r>
      <w:r w:rsidR="005B7669">
        <w:rPr>
          <w:rFonts w:ascii="Times New Roman" w:hAnsi="Times New Roman" w:cs="Times New Roman"/>
          <w:sz w:val="28"/>
          <w:szCs w:val="28"/>
        </w:rPr>
        <w:t>,</w:t>
      </w:r>
      <w:r w:rsidR="00483290" w:rsidRPr="00483290">
        <w:rPr>
          <w:rFonts w:ascii="Times New Roman" w:hAnsi="Times New Roman" w:cs="Times New Roman"/>
          <w:sz w:val="28"/>
          <w:szCs w:val="28"/>
        </w:rPr>
        <w:t xml:space="preserve"> к среднему баллу всех выпускников ТМР</w:t>
      </w:r>
      <w:r w:rsidR="00F22AF2">
        <w:rPr>
          <w:rFonts w:ascii="Times New Roman" w:hAnsi="Times New Roman" w:cs="Times New Roman"/>
          <w:sz w:val="28"/>
          <w:szCs w:val="28"/>
        </w:rPr>
        <w:t>. Мы видим, что по всем предметам, кроме химии и биологии</w:t>
      </w:r>
      <w:r w:rsidR="005B7669">
        <w:rPr>
          <w:rFonts w:ascii="Times New Roman" w:hAnsi="Times New Roman" w:cs="Times New Roman"/>
          <w:sz w:val="28"/>
          <w:szCs w:val="28"/>
        </w:rPr>
        <w:t xml:space="preserve"> результаты выпускников, изучавших </w:t>
      </w:r>
      <w:r w:rsidR="00F22AF2">
        <w:rPr>
          <w:rFonts w:ascii="Times New Roman" w:hAnsi="Times New Roman" w:cs="Times New Roman"/>
          <w:sz w:val="28"/>
          <w:szCs w:val="28"/>
        </w:rPr>
        <w:t xml:space="preserve"> в</w:t>
      </w:r>
      <w:r w:rsidR="00490C4E">
        <w:rPr>
          <w:rFonts w:ascii="Times New Roman" w:hAnsi="Times New Roman" w:cs="Times New Roman"/>
          <w:sz w:val="28"/>
          <w:szCs w:val="28"/>
        </w:rPr>
        <w:t xml:space="preserve"> сети предметы на углубленном</w:t>
      </w:r>
      <w:r w:rsidR="00F22AF2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490C4E">
        <w:rPr>
          <w:rFonts w:ascii="Times New Roman" w:hAnsi="Times New Roman" w:cs="Times New Roman"/>
          <w:sz w:val="28"/>
          <w:szCs w:val="28"/>
        </w:rPr>
        <w:t xml:space="preserve">, </w:t>
      </w:r>
      <w:r w:rsidR="00F22AF2">
        <w:rPr>
          <w:rFonts w:ascii="Times New Roman" w:hAnsi="Times New Roman" w:cs="Times New Roman"/>
          <w:sz w:val="28"/>
          <w:szCs w:val="28"/>
        </w:rPr>
        <w:t xml:space="preserve"> выше результатов остальных выпускников.</w:t>
      </w:r>
    </w:p>
    <w:p w:rsidR="000554ED" w:rsidRPr="005B0AC1" w:rsidRDefault="008E5B10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С58. </w:t>
      </w:r>
      <w:r w:rsidR="005B0AC1">
        <w:rPr>
          <w:rFonts w:ascii="Times New Roman" w:hAnsi="Times New Roman" w:cs="Times New Roman"/>
          <w:sz w:val="28"/>
          <w:szCs w:val="28"/>
        </w:rPr>
        <w:t>Преимущества выбранной сетевой формы реализации программ очевидны:</w:t>
      </w:r>
    </w:p>
    <w:p w:rsidR="000554ED" w:rsidRPr="005B0AC1" w:rsidRDefault="000554E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C1">
        <w:rPr>
          <w:rFonts w:ascii="Times New Roman" w:hAnsi="Times New Roman" w:cs="Times New Roman"/>
          <w:sz w:val="28"/>
          <w:szCs w:val="28"/>
        </w:rPr>
        <w:t>- единообразие требований, предъявляемых к образовательной деятельности</w:t>
      </w:r>
      <w:r w:rsidR="005B0AC1">
        <w:rPr>
          <w:rFonts w:ascii="Times New Roman" w:hAnsi="Times New Roman" w:cs="Times New Roman"/>
          <w:sz w:val="28"/>
          <w:szCs w:val="28"/>
        </w:rPr>
        <w:t xml:space="preserve"> и единая нормативная база</w:t>
      </w:r>
      <w:r w:rsidRPr="005B0AC1">
        <w:rPr>
          <w:rFonts w:ascii="Times New Roman" w:hAnsi="Times New Roman" w:cs="Times New Roman"/>
          <w:sz w:val="28"/>
          <w:szCs w:val="28"/>
        </w:rPr>
        <w:t xml:space="preserve"> в ОО</w:t>
      </w:r>
      <w:r w:rsidR="005B0AC1">
        <w:rPr>
          <w:rFonts w:ascii="Times New Roman" w:hAnsi="Times New Roman" w:cs="Times New Roman"/>
          <w:sz w:val="28"/>
          <w:szCs w:val="28"/>
        </w:rPr>
        <w:t>-участниках сети</w:t>
      </w:r>
      <w:r w:rsidRPr="005B0AC1">
        <w:rPr>
          <w:rFonts w:ascii="Times New Roman" w:hAnsi="Times New Roman" w:cs="Times New Roman"/>
          <w:sz w:val="28"/>
          <w:szCs w:val="28"/>
        </w:rPr>
        <w:t>;</w:t>
      </w:r>
    </w:p>
    <w:p w:rsidR="000554ED" w:rsidRPr="005B0AC1" w:rsidRDefault="005B0AC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90B">
        <w:rPr>
          <w:rFonts w:ascii="Times New Roman" w:hAnsi="Times New Roman" w:cs="Times New Roman"/>
          <w:sz w:val="28"/>
          <w:szCs w:val="28"/>
        </w:rPr>
        <w:t xml:space="preserve">индивидуализация обучения, </w:t>
      </w:r>
      <w:r w:rsidRPr="005B0AC1">
        <w:rPr>
          <w:rFonts w:ascii="Times New Roman" w:hAnsi="Times New Roman" w:cs="Times New Roman"/>
          <w:sz w:val="28"/>
          <w:szCs w:val="28"/>
        </w:rPr>
        <w:t>более широкий выбор учебных предметов и курсов по выбору</w:t>
      </w:r>
      <w:r>
        <w:rPr>
          <w:rFonts w:ascii="Times New Roman" w:hAnsi="Times New Roman" w:cs="Times New Roman"/>
          <w:sz w:val="28"/>
          <w:szCs w:val="28"/>
        </w:rPr>
        <w:t>, возможность удовлетворения</w:t>
      </w:r>
      <w:r w:rsidR="000554ED" w:rsidRPr="005B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запросов каждого ребенка;</w:t>
      </w:r>
    </w:p>
    <w:p w:rsidR="000554ED" w:rsidRDefault="000554E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C1">
        <w:rPr>
          <w:rFonts w:ascii="Times New Roman" w:hAnsi="Times New Roman" w:cs="Times New Roman"/>
          <w:sz w:val="28"/>
          <w:szCs w:val="28"/>
        </w:rPr>
        <w:t xml:space="preserve">- возможность </w:t>
      </w:r>
      <w:r w:rsidR="005B0AC1">
        <w:rPr>
          <w:rFonts w:ascii="Times New Roman" w:hAnsi="Times New Roman" w:cs="Times New Roman"/>
          <w:sz w:val="28"/>
          <w:szCs w:val="28"/>
        </w:rPr>
        <w:t xml:space="preserve">тесного </w:t>
      </w:r>
      <w:r w:rsidRPr="005B0AC1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5B0AC1">
        <w:rPr>
          <w:rFonts w:ascii="Times New Roman" w:hAnsi="Times New Roman" w:cs="Times New Roman"/>
          <w:sz w:val="28"/>
          <w:szCs w:val="28"/>
        </w:rPr>
        <w:t xml:space="preserve">административных команд и педагогов </w:t>
      </w:r>
      <w:r w:rsidRPr="005B0AC1">
        <w:rPr>
          <w:rFonts w:ascii="Times New Roman" w:hAnsi="Times New Roman" w:cs="Times New Roman"/>
          <w:sz w:val="28"/>
          <w:szCs w:val="28"/>
        </w:rPr>
        <w:t xml:space="preserve">при реализации совместных дел и проектов (участие в </w:t>
      </w:r>
      <w:proofErr w:type="spellStart"/>
      <w:r w:rsidRPr="005B0AC1">
        <w:rPr>
          <w:rFonts w:ascii="Times New Roman" w:hAnsi="Times New Roman" w:cs="Times New Roman"/>
          <w:sz w:val="28"/>
          <w:szCs w:val="28"/>
        </w:rPr>
        <w:t>РИПе</w:t>
      </w:r>
      <w:proofErr w:type="spellEnd"/>
      <w:r w:rsidRPr="005B0AC1">
        <w:rPr>
          <w:rFonts w:ascii="Times New Roman" w:hAnsi="Times New Roman" w:cs="Times New Roman"/>
          <w:sz w:val="28"/>
          <w:szCs w:val="28"/>
        </w:rPr>
        <w:t>, Проектная школа по работе над индивидуальным образовательным проектом, образовательные игры)</w:t>
      </w:r>
      <w:r w:rsidR="005B0AC1">
        <w:rPr>
          <w:rFonts w:ascii="Times New Roman" w:hAnsi="Times New Roman" w:cs="Times New Roman"/>
          <w:sz w:val="28"/>
          <w:szCs w:val="28"/>
        </w:rPr>
        <w:t>.</w:t>
      </w:r>
    </w:p>
    <w:p w:rsidR="00CB69F9" w:rsidRDefault="008E5B10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С59. </w:t>
      </w:r>
      <w:r w:rsidR="00AC0C08">
        <w:rPr>
          <w:rFonts w:ascii="Times New Roman" w:hAnsi="Times New Roman" w:cs="Times New Roman"/>
          <w:sz w:val="28"/>
          <w:szCs w:val="28"/>
        </w:rPr>
        <w:t xml:space="preserve">Если говорить о  государственной итоговой аттестации </w:t>
      </w:r>
      <w:r w:rsidR="004C51C3">
        <w:rPr>
          <w:rFonts w:ascii="Times New Roman" w:hAnsi="Times New Roman" w:cs="Times New Roman"/>
          <w:sz w:val="28"/>
          <w:szCs w:val="28"/>
        </w:rPr>
        <w:t>2021 год</w:t>
      </w:r>
      <w:r w:rsidR="00AC0C08">
        <w:rPr>
          <w:rFonts w:ascii="Times New Roman" w:hAnsi="Times New Roman" w:cs="Times New Roman"/>
          <w:sz w:val="28"/>
          <w:szCs w:val="28"/>
        </w:rPr>
        <w:t xml:space="preserve">а в целом, то можно отметить, что она </w:t>
      </w:r>
      <w:r w:rsidR="004C51C3">
        <w:rPr>
          <w:rFonts w:ascii="Times New Roman" w:hAnsi="Times New Roman" w:cs="Times New Roman"/>
          <w:sz w:val="28"/>
          <w:szCs w:val="28"/>
        </w:rPr>
        <w:t xml:space="preserve">прошла в штатном режиме. </w:t>
      </w:r>
      <w:r w:rsidR="004C51C3" w:rsidRPr="004C51C3">
        <w:rPr>
          <w:rFonts w:ascii="Times New Roman" w:hAnsi="Times New Roman" w:cs="Times New Roman"/>
          <w:sz w:val="28"/>
          <w:szCs w:val="28"/>
        </w:rPr>
        <w:t>Из 580 обучающихся 9 классов к государственной итоговой аттестации</w:t>
      </w:r>
      <w:r w:rsidR="004C51C3">
        <w:rPr>
          <w:rFonts w:ascii="Times New Roman" w:hAnsi="Times New Roman" w:cs="Times New Roman"/>
          <w:sz w:val="28"/>
          <w:szCs w:val="28"/>
        </w:rPr>
        <w:t xml:space="preserve"> </w:t>
      </w:r>
      <w:r w:rsidR="004C51C3" w:rsidRPr="004C51C3">
        <w:rPr>
          <w:rFonts w:ascii="Times New Roman" w:hAnsi="Times New Roman" w:cs="Times New Roman"/>
          <w:sz w:val="28"/>
          <w:szCs w:val="28"/>
        </w:rPr>
        <w:t xml:space="preserve"> допущено 57</w:t>
      </w:r>
      <w:r w:rsidR="00032A87">
        <w:rPr>
          <w:rFonts w:ascii="Times New Roman" w:hAnsi="Times New Roman" w:cs="Times New Roman"/>
          <w:sz w:val="28"/>
          <w:szCs w:val="28"/>
        </w:rPr>
        <w:t>3 выпускника</w:t>
      </w:r>
      <w:r w:rsidR="00CB69F9">
        <w:rPr>
          <w:rFonts w:ascii="Times New Roman" w:hAnsi="Times New Roman" w:cs="Times New Roman"/>
          <w:sz w:val="28"/>
          <w:szCs w:val="28"/>
        </w:rPr>
        <w:t xml:space="preserve">. </w:t>
      </w:r>
      <w:r w:rsidR="004C51C3" w:rsidRPr="004C51C3">
        <w:rPr>
          <w:rFonts w:ascii="Times New Roman" w:hAnsi="Times New Roman" w:cs="Times New Roman"/>
          <w:sz w:val="28"/>
          <w:szCs w:val="28"/>
        </w:rPr>
        <w:t xml:space="preserve">В этом году выпускникам для получения аттестата необходимо было пройти аттестацию по двум обязательным предметам - по русскому языку и по математике. </w:t>
      </w:r>
    </w:p>
    <w:p w:rsidR="00CB69F9" w:rsidRDefault="00787E2A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отметить, что</w:t>
      </w:r>
      <w:r w:rsidR="004C51C3" w:rsidRPr="004C51C3">
        <w:rPr>
          <w:rFonts w:ascii="Times New Roman" w:hAnsi="Times New Roman" w:cs="Times New Roman"/>
          <w:sz w:val="28"/>
          <w:szCs w:val="28"/>
        </w:rPr>
        <w:t xml:space="preserve"> основной период по русскому языку с экзаменом не справились 14 выпускников, по математике – 65 </w:t>
      </w:r>
      <w:r w:rsidR="00AC0C08">
        <w:rPr>
          <w:rFonts w:ascii="Times New Roman" w:hAnsi="Times New Roman" w:cs="Times New Roman"/>
          <w:sz w:val="28"/>
          <w:szCs w:val="28"/>
        </w:rPr>
        <w:t xml:space="preserve">выпускников. </w:t>
      </w:r>
      <w:r w:rsidR="004C51C3" w:rsidRPr="004C51C3">
        <w:rPr>
          <w:rFonts w:ascii="Times New Roman" w:hAnsi="Times New Roman" w:cs="Times New Roman"/>
          <w:sz w:val="28"/>
          <w:szCs w:val="28"/>
        </w:rPr>
        <w:t xml:space="preserve"> </w:t>
      </w:r>
      <w:r w:rsidR="002922BB">
        <w:rPr>
          <w:rFonts w:ascii="Times New Roman" w:hAnsi="Times New Roman" w:cs="Times New Roman"/>
          <w:sz w:val="28"/>
          <w:szCs w:val="28"/>
        </w:rPr>
        <w:t>К сожалению, 8 обучающихся</w:t>
      </w:r>
      <w:r w:rsidR="004C51C3" w:rsidRPr="00CB69F9">
        <w:rPr>
          <w:rFonts w:ascii="Times New Roman" w:hAnsi="Times New Roman" w:cs="Times New Roman"/>
          <w:sz w:val="28"/>
          <w:szCs w:val="28"/>
        </w:rPr>
        <w:t xml:space="preserve"> не </w:t>
      </w:r>
      <w:r w:rsidR="002922BB">
        <w:rPr>
          <w:rFonts w:ascii="Times New Roman" w:hAnsi="Times New Roman" w:cs="Times New Roman"/>
          <w:sz w:val="28"/>
          <w:szCs w:val="28"/>
        </w:rPr>
        <w:t xml:space="preserve">получили пока аттестат об основном образовании, т.к. не </w:t>
      </w:r>
      <w:r w:rsidR="004C51C3" w:rsidRPr="00CB69F9">
        <w:rPr>
          <w:rFonts w:ascii="Times New Roman" w:hAnsi="Times New Roman" w:cs="Times New Roman"/>
          <w:sz w:val="28"/>
          <w:szCs w:val="28"/>
        </w:rPr>
        <w:t>сдали по два экзаме</w:t>
      </w:r>
      <w:r w:rsidR="002922BB">
        <w:rPr>
          <w:rFonts w:ascii="Times New Roman" w:hAnsi="Times New Roman" w:cs="Times New Roman"/>
          <w:sz w:val="28"/>
          <w:szCs w:val="28"/>
        </w:rPr>
        <w:t>на в основной период и 1 обучающийся</w:t>
      </w:r>
      <w:r w:rsidR="004C51C3" w:rsidRPr="00CB69F9">
        <w:rPr>
          <w:rFonts w:ascii="Times New Roman" w:hAnsi="Times New Roman" w:cs="Times New Roman"/>
          <w:sz w:val="28"/>
          <w:szCs w:val="28"/>
        </w:rPr>
        <w:t xml:space="preserve"> не сдал экзамен в резе</w:t>
      </w:r>
      <w:r w:rsidR="00AC0C08">
        <w:rPr>
          <w:rFonts w:ascii="Times New Roman" w:hAnsi="Times New Roman" w:cs="Times New Roman"/>
          <w:sz w:val="28"/>
          <w:szCs w:val="28"/>
        </w:rPr>
        <w:t xml:space="preserve">рвные сроки, пересдача </w:t>
      </w:r>
      <w:r w:rsidR="004C51C3" w:rsidRPr="00CB69F9">
        <w:rPr>
          <w:rFonts w:ascii="Times New Roman" w:hAnsi="Times New Roman" w:cs="Times New Roman"/>
          <w:sz w:val="28"/>
          <w:szCs w:val="28"/>
        </w:rPr>
        <w:t xml:space="preserve"> будет в сентябре 2021 года – в дополнительный период. </w:t>
      </w:r>
    </w:p>
    <w:p w:rsidR="00BA1937" w:rsidRPr="00BA1937" w:rsidRDefault="008E5B10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С60. </w:t>
      </w:r>
      <w:r w:rsidR="00787E2A">
        <w:rPr>
          <w:rFonts w:ascii="Times New Roman" w:hAnsi="Times New Roman" w:cs="Times New Roman"/>
          <w:sz w:val="28"/>
          <w:szCs w:val="28"/>
        </w:rPr>
        <w:t>Г</w:t>
      </w:r>
      <w:r w:rsidR="00BA1937" w:rsidRPr="00BA1937">
        <w:rPr>
          <w:rFonts w:ascii="Times New Roman" w:hAnsi="Times New Roman" w:cs="Times New Roman"/>
          <w:sz w:val="28"/>
          <w:szCs w:val="28"/>
        </w:rPr>
        <w:t>осударственную итоговую аттестацию по образовательным программам среднего общего</w:t>
      </w:r>
      <w:r w:rsidR="003B1379">
        <w:rPr>
          <w:rFonts w:ascii="Times New Roman" w:hAnsi="Times New Roman" w:cs="Times New Roman"/>
          <w:sz w:val="28"/>
          <w:szCs w:val="28"/>
        </w:rPr>
        <w:t xml:space="preserve"> образования в форме ЕГЭ проходил</w:t>
      </w:r>
      <w:r w:rsidR="00BA1937" w:rsidRPr="00BA1937">
        <w:rPr>
          <w:rFonts w:ascii="Times New Roman" w:hAnsi="Times New Roman" w:cs="Times New Roman"/>
          <w:sz w:val="28"/>
          <w:szCs w:val="28"/>
        </w:rPr>
        <w:t xml:space="preserve"> 141 выпускник текущего года и в форме ГВЭ – 15 выпускников текущего года.</w:t>
      </w:r>
    </w:p>
    <w:p w:rsidR="00E6311E" w:rsidRPr="005D0E82" w:rsidRDefault="00BA193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37">
        <w:rPr>
          <w:rFonts w:ascii="Times New Roman" w:hAnsi="Times New Roman" w:cs="Times New Roman"/>
          <w:sz w:val="28"/>
          <w:szCs w:val="28"/>
        </w:rPr>
        <w:t>Выпускники сдавали экзамен в форме ЕГЭ по одному обязательном</w:t>
      </w:r>
      <w:r w:rsidR="003B1379">
        <w:rPr>
          <w:rFonts w:ascii="Times New Roman" w:hAnsi="Times New Roman" w:cs="Times New Roman"/>
          <w:sz w:val="28"/>
          <w:szCs w:val="28"/>
        </w:rPr>
        <w:t xml:space="preserve">у предмету -  русский язык. </w:t>
      </w:r>
      <w:r w:rsidRPr="00BA1937">
        <w:rPr>
          <w:rFonts w:ascii="Times New Roman" w:hAnsi="Times New Roman" w:cs="Times New Roman"/>
          <w:sz w:val="28"/>
          <w:szCs w:val="28"/>
        </w:rPr>
        <w:t xml:space="preserve"> </w:t>
      </w:r>
      <w:r w:rsidR="00E6311E" w:rsidRPr="005D0E82">
        <w:rPr>
          <w:rFonts w:ascii="Times New Roman" w:hAnsi="Times New Roman" w:cs="Times New Roman"/>
          <w:sz w:val="28"/>
          <w:szCs w:val="28"/>
        </w:rPr>
        <w:t>Приятно отметить, что уже на протяжении 5 лет все выпускники  преодолевают минимальный порог</w:t>
      </w:r>
      <w:r w:rsidR="00E6311E">
        <w:rPr>
          <w:rFonts w:ascii="Times New Roman" w:hAnsi="Times New Roman" w:cs="Times New Roman"/>
          <w:sz w:val="28"/>
          <w:szCs w:val="28"/>
        </w:rPr>
        <w:t xml:space="preserve">  по этому предмету</w:t>
      </w:r>
      <w:r w:rsidR="00E6311E" w:rsidRPr="005D0E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937" w:rsidRPr="005D0E82" w:rsidRDefault="00BA193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82">
        <w:rPr>
          <w:rFonts w:ascii="Times New Roman" w:hAnsi="Times New Roman" w:cs="Times New Roman"/>
          <w:sz w:val="28"/>
          <w:szCs w:val="28"/>
        </w:rPr>
        <w:t>По р</w:t>
      </w:r>
      <w:r w:rsidR="00E6311E">
        <w:rPr>
          <w:rFonts w:ascii="Times New Roman" w:hAnsi="Times New Roman" w:cs="Times New Roman"/>
          <w:sz w:val="28"/>
          <w:szCs w:val="28"/>
        </w:rPr>
        <w:t>езультатам 2021 года</w:t>
      </w:r>
      <w:r w:rsidR="005574DD">
        <w:rPr>
          <w:rFonts w:ascii="Times New Roman" w:hAnsi="Times New Roman" w:cs="Times New Roman"/>
          <w:sz w:val="28"/>
          <w:szCs w:val="28"/>
        </w:rPr>
        <w:t xml:space="preserve"> свыше 8</w:t>
      </w:r>
      <w:r w:rsidRPr="005D0E82">
        <w:rPr>
          <w:rFonts w:ascii="Times New Roman" w:hAnsi="Times New Roman" w:cs="Times New Roman"/>
          <w:sz w:val="28"/>
          <w:szCs w:val="28"/>
        </w:rPr>
        <w:t xml:space="preserve">0 баллов </w:t>
      </w:r>
      <w:r w:rsidR="00E6311E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5574DD">
        <w:rPr>
          <w:rFonts w:ascii="Times New Roman" w:hAnsi="Times New Roman" w:cs="Times New Roman"/>
          <w:sz w:val="28"/>
          <w:szCs w:val="28"/>
        </w:rPr>
        <w:t>получили 74</w:t>
      </w:r>
      <w:r w:rsidRPr="005D0E82">
        <w:rPr>
          <w:rFonts w:ascii="Times New Roman" w:hAnsi="Times New Roman" w:cs="Times New Roman"/>
          <w:sz w:val="28"/>
          <w:szCs w:val="28"/>
        </w:rPr>
        <w:t xml:space="preserve"> </w:t>
      </w:r>
      <w:r w:rsidR="005574DD">
        <w:rPr>
          <w:rFonts w:ascii="Times New Roman" w:hAnsi="Times New Roman" w:cs="Times New Roman"/>
          <w:sz w:val="28"/>
          <w:szCs w:val="28"/>
        </w:rPr>
        <w:t>выпускника</w:t>
      </w:r>
      <w:r w:rsidRPr="005D0E82">
        <w:rPr>
          <w:rFonts w:ascii="Times New Roman" w:hAnsi="Times New Roman" w:cs="Times New Roman"/>
          <w:sz w:val="28"/>
          <w:szCs w:val="28"/>
        </w:rPr>
        <w:t>, что</w:t>
      </w:r>
      <w:r w:rsidR="005574DD">
        <w:rPr>
          <w:rFonts w:ascii="Times New Roman" w:hAnsi="Times New Roman" w:cs="Times New Roman"/>
          <w:sz w:val="28"/>
          <w:szCs w:val="28"/>
        </w:rPr>
        <w:t xml:space="preserve"> составляет 52,5%.</w:t>
      </w:r>
      <w:r w:rsidRPr="005D0E82">
        <w:rPr>
          <w:rFonts w:ascii="Times New Roman" w:hAnsi="Times New Roman" w:cs="Times New Roman"/>
          <w:sz w:val="28"/>
          <w:szCs w:val="28"/>
        </w:rPr>
        <w:t xml:space="preserve"> На 100 баллов сдали </w:t>
      </w:r>
      <w:r w:rsidR="005D0E82" w:rsidRPr="005D0E82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5D0E82">
        <w:rPr>
          <w:rFonts w:ascii="Times New Roman" w:hAnsi="Times New Roman" w:cs="Times New Roman"/>
          <w:sz w:val="28"/>
          <w:szCs w:val="28"/>
        </w:rPr>
        <w:t>4 выпускника (</w:t>
      </w:r>
      <w:r w:rsidRPr="00DA75B8">
        <w:rPr>
          <w:rFonts w:ascii="Times New Roman" w:hAnsi="Times New Roman" w:cs="Times New Roman"/>
          <w:sz w:val="28"/>
          <w:szCs w:val="28"/>
        </w:rPr>
        <w:t xml:space="preserve">1 из МОУ Константиновская СШ, 1 из МОУ </w:t>
      </w:r>
      <w:proofErr w:type="spellStart"/>
      <w:r w:rsidRPr="00DA75B8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Pr="00DA75B8">
        <w:rPr>
          <w:rFonts w:ascii="Times New Roman" w:hAnsi="Times New Roman" w:cs="Times New Roman"/>
          <w:sz w:val="28"/>
          <w:szCs w:val="28"/>
        </w:rPr>
        <w:t xml:space="preserve"> СШ и 2 из МОУ СШ №6).</w:t>
      </w:r>
    </w:p>
    <w:p w:rsidR="00E6311E" w:rsidRPr="005D0E82" w:rsidRDefault="00E6311E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37">
        <w:rPr>
          <w:rFonts w:ascii="Times New Roman" w:hAnsi="Times New Roman" w:cs="Times New Roman"/>
          <w:sz w:val="28"/>
          <w:szCs w:val="28"/>
        </w:rPr>
        <w:t>Так же обучаю</w:t>
      </w:r>
      <w:r w:rsidR="005574DD">
        <w:rPr>
          <w:rFonts w:ascii="Times New Roman" w:hAnsi="Times New Roman" w:cs="Times New Roman"/>
          <w:sz w:val="28"/>
          <w:szCs w:val="28"/>
        </w:rPr>
        <w:t>щиеся сдавали экзамены по десяти</w:t>
      </w:r>
      <w:r w:rsidRPr="00BA1937">
        <w:rPr>
          <w:rFonts w:ascii="Times New Roman" w:hAnsi="Times New Roman" w:cs="Times New Roman"/>
          <w:sz w:val="28"/>
          <w:szCs w:val="28"/>
        </w:rPr>
        <w:t xml:space="preserve"> предметам по выбору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937" w:rsidRPr="005D0E82" w:rsidRDefault="00BA193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82">
        <w:rPr>
          <w:rFonts w:ascii="Times New Roman" w:hAnsi="Times New Roman" w:cs="Times New Roman"/>
          <w:sz w:val="28"/>
          <w:szCs w:val="28"/>
        </w:rPr>
        <w:t>Математику на профильн</w:t>
      </w:r>
      <w:r w:rsidR="002124D8">
        <w:rPr>
          <w:rFonts w:ascii="Times New Roman" w:hAnsi="Times New Roman" w:cs="Times New Roman"/>
          <w:sz w:val="28"/>
          <w:szCs w:val="28"/>
        </w:rPr>
        <w:t>ом уровне в этом году сдавали 80</w:t>
      </w:r>
      <w:bookmarkStart w:id="0" w:name="_GoBack"/>
      <w:bookmarkEnd w:id="0"/>
      <w:r w:rsidR="005574DD">
        <w:rPr>
          <w:rFonts w:ascii="Times New Roman" w:hAnsi="Times New Roman" w:cs="Times New Roman"/>
          <w:sz w:val="28"/>
          <w:szCs w:val="28"/>
        </w:rPr>
        <w:t xml:space="preserve"> </w:t>
      </w:r>
      <w:r w:rsidR="005D0E82">
        <w:rPr>
          <w:rFonts w:ascii="Times New Roman" w:hAnsi="Times New Roman" w:cs="Times New Roman"/>
          <w:sz w:val="28"/>
          <w:szCs w:val="28"/>
        </w:rPr>
        <w:t>человек.</w:t>
      </w:r>
      <w:r w:rsidRPr="005D0E82">
        <w:rPr>
          <w:rFonts w:ascii="Times New Roman" w:hAnsi="Times New Roman" w:cs="Times New Roman"/>
          <w:sz w:val="28"/>
          <w:szCs w:val="28"/>
        </w:rPr>
        <w:t xml:space="preserve"> Порог 27 баллов не преод</w:t>
      </w:r>
      <w:r w:rsidR="005D0E82">
        <w:rPr>
          <w:rFonts w:ascii="Times New Roman" w:hAnsi="Times New Roman" w:cs="Times New Roman"/>
          <w:sz w:val="28"/>
          <w:szCs w:val="28"/>
        </w:rPr>
        <w:t>олели 3 выпускника.</w:t>
      </w:r>
      <w:r w:rsidR="00E6311E">
        <w:rPr>
          <w:rFonts w:ascii="Times New Roman" w:hAnsi="Times New Roman" w:cs="Times New Roman"/>
          <w:sz w:val="28"/>
          <w:szCs w:val="28"/>
        </w:rPr>
        <w:t xml:space="preserve"> </w:t>
      </w:r>
      <w:r w:rsidR="005574DD">
        <w:rPr>
          <w:rFonts w:ascii="Times New Roman" w:hAnsi="Times New Roman" w:cs="Times New Roman"/>
          <w:sz w:val="28"/>
          <w:szCs w:val="28"/>
        </w:rPr>
        <w:t xml:space="preserve">Свыше 80 баллов получили 11 выпускников. </w:t>
      </w:r>
      <w:r w:rsidR="00E6311E">
        <w:rPr>
          <w:rFonts w:ascii="Times New Roman" w:hAnsi="Times New Roman" w:cs="Times New Roman"/>
          <w:sz w:val="28"/>
          <w:szCs w:val="28"/>
        </w:rPr>
        <w:t>Самый высокий результат - 86 баллов показал  в</w:t>
      </w:r>
      <w:r w:rsidR="005D0E82" w:rsidRPr="005D0E82">
        <w:rPr>
          <w:rFonts w:ascii="Times New Roman" w:hAnsi="Times New Roman" w:cs="Times New Roman"/>
          <w:sz w:val="28"/>
          <w:szCs w:val="28"/>
        </w:rPr>
        <w:t>ыпускник МОУ</w:t>
      </w:r>
      <w:r w:rsidR="00E6311E">
        <w:rPr>
          <w:rFonts w:ascii="Times New Roman" w:hAnsi="Times New Roman" w:cs="Times New Roman"/>
          <w:sz w:val="28"/>
          <w:szCs w:val="28"/>
        </w:rPr>
        <w:t xml:space="preserve"> СШ №7</w:t>
      </w:r>
      <w:r w:rsidRPr="005D0E82">
        <w:rPr>
          <w:rFonts w:ascii="Times New Roman" w:hAnsi="Times New Roman" w:cs="Times New Roman"/>
          <w:sz w:val="28"/>
          <w:szCs w:val="28"/>
        </w:rPr>
        <w:t>.</w:t>
      </w:r>
    </w:p>
    <w:p w:rsidR="00FD3116" w:rsidRDefault="00BA193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82">
        <w:rPr>
          <w:rFonts w:ascii="Times New Roman" w:hAnsi="Times New Roman" w:cs="Times New Roman"/>
          <w:sz w:val="28"/>
          <w:szCs w:val="28"/>
        </w:rPr>
        <w:t>Каждый</w:t>
      </w:r>
      <w:r w:rsidRPr="00DA75B8">
        <w:rPr>
          <w:rFonts w:ascii="Times New Roman" w:hAnsi="Times New Roman" w:cs="Times New Roman"/>
          <w:sz w:val="28"/>
          <w:szCs w:val="28"/>
        </w:rPr>
        <w:t xml:space="preserve"> </w:t>
      </w:r>
      <w:r w:rsidRPr="005D0E82">
        <w:rPr>
          <w:rFonts w:ascii="Times New Roman" w:hAnsi="Times New Roman" w:cs="Times New Roman"/>
          <w:sz w:val="28"/>
          <w:szCs w:val="28"/>
        </w:rPr>
        <w:t>год одним из активно выбираемых предметов по выбору обучающихся для сдачи ЕГЭ я</w:t>
      </w:r>
      <w:r w:rsidR="003B1379">
        <w:rPr>
          <w:rFonts w:ascii="Times New Roman" w:hAnsi="Times New Roman" w:cs="Times New Roman"/>
          <w:sz w:val="28"/>
          <w:szCs w:val="28"/>
        </w:rPr>
        <w:t>вляется обществознание. В этом году</w:t>
      </w:r>
      <w:r w:rsidR="005574DD">
        <w:rPr>
          <w:rFonts w:ascii="Times New Roman" w:hAnsi="Times New Roman" w:cs="Times New Roman"/>
          <w:sz w:val="28"/>
          <w:szCs w:val="28"/>
        </w:rPr>
        <w:t xml:space="preserve"> его сдавали 64 выпускника</w:t>
      </w:r>
      <w:r w:rsidRPr="005D0E82">
        <w:rPr>
          <w:rFonts w:ascii="Times New Roman" w:hAnsi="Times New Roman" w:cs="Times New Roman"/>
          <w:sz w:val="28"/>
          <w:szCs w:val="28"/>
        </w:rPr>
        <w:t>. Значительно уменьшилось количество обучающихся, которые не преодолели минимальный порог бал</w:t>
      </w:r>
      <w:r w:rsidR="005574DD">
        <w:rPr>
          <w:rFonts w:ascii="Times New Roman" w:hAnsi="Times New Roman" w:cs="Times New Roman"/>
          <w:sz w:val="28"/>
          <w:szCs w:val="28"/>
        </w:rPr>
        <w:t>лов по предмету - 2 выпускника (</w:t>
      </w:r>
      <w:r w:rsidRPr="005D0E82">
        <w:rPr>
          <w:rFonts w:ascii="Times New Roman" w:hAnsi="Times New Roman" w:cs="Times New Roman"/>
          <w:sz w:val="28"/>
          <w:szCs w:val="28"/>
        </w:rPr>
        <w:t>в 2019 году таких выпускников было 12 человек</w:t>
      </w:r>
      <w:r w:rsidR="005574DD">
        <w:rPr>
          <w:rFonts w:ascii="Times New Roman" w:hAnsi="Times New Roman" w:cs="Times New Roman"/>
          <w:sz w:val="28"/>
          <w:szCs w:val="28"/>
        </w:rPr>
        <w:t>).  Свыше 80 баллов получили результаты 9 выпускников. Лучший результат</w:t>
      </w:r>
      <w:r w:rsidR="00FD3116">
        <w:rPr>
          <w:rFonts w:ascii="Times New Roman" w:hAnsi="Times New Roman" w:cs="Times New Roman"/>
          <w:sz w:val="28"/>
          <w:szCs w:val="28"/>
        </w:rPr>
        <w:t xml:space="preserve"> 92 балла у выпускницы школы №6.</w:t>
      </w:r>
      <w:r w:rsidR="00CD7C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937" w:rsidRPr="00CD7CD8" w:rsidRDefault="00BA193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8">
        <w:rPr>
          <w:rFonts w:ascii="Times New Roman" w:hAnsi="Times New Roman" w:cs="Times New Roman"/>
          <w:sz w:val="28"/>
          <w:szCs w:val="28"/>
        </w:rPr>
        <w:lastRenderedPageBreak/>
        <w:t>33 выпускника текущего года сдавали ЕГЭ по химии</w:t>
      </w:r>
      <w:r w:rsidR="00CD7CD8">
        <w:rPr>
          <w:rFonts w:ascii="Times New Roman" w:hAnsi="Times New Roman" w:cs="Times New Roman"/>
          <w:sz w:val="28"/>
          <w:szCs w:val="28"/>
        </w:rPr>
        <w:t>.</w:t>
      </w:r>
      <w:r w:rsidR="00FD3116">
        <w:rPr>
          <w:rFonts w:ascii="Times New Roman" w:hAnsi="Times New Roman" w:cs="Times New Roman"/>
          <w:sz w:val="28"/>
          <w:szCs w:val="28"/>
        </w:rPr>
        <w:t xml:space="preserve">  Два выпускника набрали более 8</w:t>
      </w:r>
      <w:r w:rsidRPr="00CD7CD8">
        <w:rPr>
          <w:rFonts w:ascii="Times New Roman" w:hAnsi="Times New Roman" w:cs="Times New Roman"/>
          <w:sz w:val="28"/>
          <w:szCs w:val="28"/>
        </w:rPr>
        <w:t>0 баллов</w:t>
      </w:r>
      <w:r w:rsidR="00FD3116">
        <w:rPr>
          <w:rFonts w:ascii="Times New Roman" w:hAnsi="Times New Roman" w:cs="Times New Roman"/>
          <w:sz w:val="28"/>
          <w:szCs w:val="28"/>
        </w:rPr>
        <w:t>.</w:t>
      </w:r>
      <w:r w:rsidRPr="00CD7CD8">
        <w:rPr>
          <w:rFonts w:ascii="Times New Roman" w:hAnsi="Times New Roman" w:cs="Times New Roman"/>
          <w:sz w:val="28"/>
          <w:szCs w:val="28"/>
        </w:rPr>
        <w:t xml:space="preserve"> </w:t>
      </w:r>
      <w:r w:rsidR="00CD7CD8">
        <w:rPr>
          <w:rFonts w:ascii="Times New Roman" w:hAnsi="Times New Roman" w:cs="Times New Roman"/>
          <w:sz w:val="28"/>
          <w:szCs w:val="28"/>
        </w:rPr>
        <w:t xml:space="preserve"> (МОУ </w:t>
      </w:r>
      <w:proofErr w:type="spellStart"/>
      <w:r w:rsidR="00CD7CD8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="00CD7CD8">
        <w:rPr>
          <w:rFonts w:ascii="Times New Roman" w:hAnsi="Times New Roman" w:cs="Times New Roman"/>
          <w:sz w:val="28"/>
          <w:szCs w:val="28"/>
        </w:rPr>
        <w:t xml:space="preserve"> СШ и МОУ СШ №7)</w:t>
      </w:r>
      <w:r w:rsidRPr="00CD7CD8">
        <w:rPr>
          <w:rFonts w:ascii="Times New Roman" w:hAnsi="Times New Roman" w:cs="Times New Roman"/>
          <w:sz w:val="28"/>
          <w:szCs w:val="28"/>
        </w:rPr>
        <w:t xml:space="preserve"> К сожалению 8 выпускников текущего года </w:t>
      </w:r>
      <w:r w:rsidR="00CD7CD8">
        <w:rPr>
          <w:rFonts w:ascii="Times New Roman" w:hAnsi="Times New Roman" w:cs="Times New Roman"/>
          <w:sz w:val="28"/>
          <w:szCs w:val="28"/>
        </w:rPr>
        <w:t xml:space="preserve">не </w:t>
      </w:r>
      <w:r w:rsidR="00E6311E">
        <w:rPr>
          <w:rFonts w:ascii="Times New Roman" w:hAnsi="Times New Roman" w:cs="Times New Roman"/>
          <w:sz w:val="28"/>
          <w:szCs w:val="28"/>
        </w:rPr>
        <w:t>преодолели минимальный порог</w:t>
      </w:r>
      <w:r w:rsidR="00CD7CD8">
        <w:rPr>
          <w:rFonts w:ascii="Times New Roman" w:hAnsi="Times New Roman" w:cs="Times New Roman"/>
          <w:sz w:val="28"/>
          <w:szCs w:val="28"/>
        </w:rPr>
        <w:t>.</w:t>
      </w:r>
      <w:r w:rsidRPr="00CD7CD8">
        <w:rPr>
          <w:rFonts w:ascii="Times New Roman" w:hAnsi="Times New Roman" w:cs="Times New Roman"/>
          <w:sz w:val="28"/>
          <w:szCs w:val="28"/>
        </w:rPr>
        <w:t xml:space="preserve"> </w:t>
      </w:r>
      <w:r w:rsidR="00FD3116">
        <w:rPr>
          <w:rFonts w:ascii="Times New Roman" w:hAnsi="Times New Roman" w:cs="Times New Roman"/>
          <w:sz w:val="28"/>
          <w:szCs w:val="28"/>
        </w:rPr>
        <w:t>Лучший результат 95 баллов у обучающейся СШ №7.</w:t>
      </w:r>
    </w:p>
    <w:p w:rsidR="00A918CD" w:rsidRDefault="00CD7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73F7">
        <w:rPr>
          <w:rFonts w:ascii="Times New Roman" w:hAnsi="Times New Roman" w:cs="Times New Roman"/>
          <w:sz w:val="28"/>
          <w:szCs w:val="28"/>
        </w:rPr>
        <w:t>иологию в форме ЕГЭ сдавали 35 выпускников. Более 80</w:t>
      </w:r>
      <w:r w:rsidR="00BA1937" w:rsidRPr="00CD7CD8">
        <w:rPr>
          <w:rFonts w:ascii="Times New Roman" w:hAnsi="Times New Roman" w:cs="Times New Roman"/>
          <w:sz w:val="28"/>
          <w:szCs w:val="28"/>
        </w:rPr>
        <w:t xml:space="preserve"> балл</w:t>
      </w:r>
      <w:r w:rsidR="00B073F7">
        <w:rPr>
          <w:rFonts w:ascii="Times New Roman" w:hAnsi="Times New Roman" w:cs="Times New Roman"/>
          <w:sz w:val="28"/>
          <w:szCs w:val="28"/>
        </w:rPr>
        <w:t>ов</w:t>
      </w:r>
      <w:r w:rsidR="00BA1937" w:rsidRPr="00CD7CD8">
        <w:rPr>
          <w:rFonts w:ascii="Times New Roman" w:hAnsi="Times New Roman" w:cs="Times New Roman"/>
          <w:sz w:val="28"/>
          <w:szCs w:val="28"/>
        </w:rPr>
        <w:t xml:space="preserve"> набрали 2 выпускника – один из МОУ Лицей №1 – 82 б. и один из МОУ СШ №7 – 86 б. Не преодолели минимальный порог – 4 выпускника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937" w:rsidRPr="00CD7CD8">
        <w:rPr>
          <w:rFonts w:ascii="Times New Roman" w:hAnsi="Times New Roman" w:cs="Times New Roman"/>
          <w:sz w:val="28"/>
          <w:szCs w:val="28"/>
        </w:rPr>
        <w:t xml:space="preserve"> </w:t>
      </w:r>
      <w:r w:rsidR="00B073F7">
        <w:rPr>
          <w:rFonts w:ascii="Times New Roman" w:hAnsi="Times New Roman" w:cs="Times New Roman"/>
          <w:sz w:val="28"/>
          <w:szCs w:val="28"/>
        </w:rPr>
        <w:t>Лучший результат 89 баллов у обучающейся школы №7.</w:t>
      </w:r>
    </w:p>
    <w:p w:rsidR="00BA1937" w:rsidRDefault="00BA193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8">
        <w:rPr>
          <w:rFonts w:ascii="Times New Roman" w:hAnsi="Times New Roman" w:cs="Times New Roman"/>
          <w:sz w:val="28"/>
          <w:szCs w:val="28"/>
        </w:rPr>
        <w:t xml:space="preserve">Остальные предметы по выбору сдавали менее 20% обучающихся. </w:t>
      </w:r>
    </w:p>
    <w:p w:rsidR="00085F52" w:rsidRDefault="00085F52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результат по информатике 93 балла получили 2 выпускника лицея и 1 выпускник СШ № 7.</w:t>
      </w:r>
    </w:p>
    <w:p w:rsidR="00085F52" w:rsidRDefault="00085F52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результат по литературе 97 баллов у выпускницы школы № 6.</w:t>
      </w:r>
    </w:p>
    <w:p w:rsidR="00085F52" w:rsidRDefault="00085F52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результат по английскому языку 94 балла у выпускницы школы №6.</w:t>
      </w:r>
    </w:p>
    <w:p w:rsidR="00085F52" w:rsidRDefault="00085F52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результат по истории 96 баллов показала выпускница Константиновской школы.</w:t>
      </w:r>
    </w:p>
    <w:p w:rsidR="00082D03" w:rsidRDefault="00082D03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по географии 83 балла получил выпускник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918CD" w:rsidRPr="00CD7CD8" w:rsidRDefault="00A918C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обратите вниман</w:t>
      </w:r>
      <w:r w:rsidR="005F559E">
        <w:rPr>
          <w:rFonts w:ascii="Times New Roman" w:hAnsi="Times New Roman" w:cs="Times New Roman"/>
          <w:sz w:val="28"/>
          <w:szCs w:val="28"/>
        </w:rPr>
        <w:t>ие,  по четырем предметам</w:t>
      </w:r>
      <w:r>
        <w:rPr>
          <w:rFonts w:ascii="Times New Roman" w:hAnsi="Times New Roman" w:cs="Times New Roman"/>
          <w:sz w:val="28"/>
          <w:szCs w:val="28"/>
        </w:rPr>
        <w:t xml:space="preserve"> по выбору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преодолевшие минимальный порог на ЕГЭ</w:t>
      </w:r>
      <w:r w:rsidR="00524095">
        <w:rPr>
          <w:rFonts w:ascii="Times New Roman" w:hAnsi="Times New Roman" w:cs="Times New Roman"/>
          <w:sz w:val="28"/>
          <w:szCs w:val="28"/>
        </w:rPr>
        <w:t>.  Дети обу</w:t>
      </w:r>
      <w:r w:rsidR="005F559E">
        <w:rPr>
          <w:rFonts w:ascii="Times New Roman" w:hAnsi="Times New Roman" w:cs="Times New Roman"/>
          <w:sz w:val="28"/>
          <w:szCs w:val="28"/>
        </w:rPr>
        <w:t>чал</w:t>
      </w:r>
      <w:r w:rsidR="008E5B10">
        <w:rPr>
          <w:rFonts w:ascii="Times New Roman" w:hAnsi="Times New Roman" w:cs="Times New Roman"/>
          <w:sz w:val="28"/>
          <w:szCs w:val="28"/>
        </w:rPr>
        <w:t>ись в школе на протяжении нескольких</w:t>
      </w:r>
      <w:r w:rsidR="005F559E">
        <w:rPr>
          <w:rFonts w:ascii="Times New Roman" w:hAnsi="Times New Roman" w:cs="Times New Roman"/>
          <w:sz w:val="28"/>
          <w:szCs w:val="28"/>
        </w:rPr>
        <w:t xml:space="preserve"> </w:t>
      </w:r>
      <w:r w:rsidR="00524095">
        <w:rPr>
          <w:rFonts w:ascii="Times New Roman" w:hAnsi="Times New Roman" w:cs="Times New Roman"/>
          <w:sz w:val="28"/>
          <w:szCs w:val="28"/>
        </w:rPr>
        <w:t>лет</w:t>
      </w:r>
      <w:r w:rsidR="008E5B10">
        <w:rPr>
          <w:rFonts w:ascii="Times New Roman" w:hAnsi="Times New Roman" w:cs="Times New Roman"/>
          <w:sz w:val="28"/>
          <w:szCs w:val="28"/>
        </w:rPr>
        <w:t xml:space="preserve"> изучали предмет</w:t>
      </w:r>
      <w:r w:rsidR="005F559E">
        <w:rPr>
          <w:rFonts w:ascii="Times New Roman" w:hAnsi="Times New Roman" w:cs="Times New Roman"/>
          <w:sz w:val="28"/>
          <w:szCs w:val="28"/>
        </w:rPr>
        <w:t>, а в итоге</w:t>
      </w:r>
      <w:r w:rsidR="00524095">
        <w:rPr>
          <w:rFonts w:ascii="Times New Roman" w:hAnsi="Times New Roman" w:cs="Times New Roman"/>
          <w:sz w:val="28"/>
          <w:szCs w:val="28"/>
        </w:rPr>
        <w:t xml:space="preserve"> и не смогли показать на ЕГЭ даже минима</w:t>
      </w:r>
      <w:r w:rsidR="00DC40AB">
        <w:rPr>
          <w:rFonts w:ascii="Times New Roman" w:hAnsi="Times New Roman" w:cs="Times New Roman"/>
          <w:sz w:val="28"/>
          <w:szCs w:val="28"/>
        </w:rPr>
        <w:t>льного уровня знаний</w:t>
      </w:r>
      <w:r w:rsidR="00524095">
        <w:rPr>
          <w:rFonts w:ascii="Times New Roman" w:hAnsi="Times New Roman" w:cs="Times New Roman"/>
          <w:sz w:val="28"/>
          <w:szCs w:val="28"/>
        </w:rPr>
        <w:t xml:space="preserve">. Я думаю, что нам </w:t>
      </w:r>
      <w:r w:rsidR="00DC40AB">
        <w:rPr>
          <w:rFonts w:ascii="Times New Roman" w:hAnsi="Times New Roman" w:cs="Times New Roman"/>
          <w:sz w:val="28"/>
          <w:szCs w:val="28"/>
        </w:rPr>
        <w:t xml:space="preserve">всем </w:t>
      </w:r>
      <w:r w:rsidR="00524095">
        <w:rPr>
          <w:rFonts w:ascii="Times New Roman" w:hAnsi="Times New Roman" w:cs="Times New Roman"/>
          <w:sz w:val="28"/>
          <w:szCs w:val="28"/>
        </w:rPr>
        <w:t>есть над чем задуматься.</w:t>
      </w:r>
    </w:p>
    <w:p w:rsidR="002546ED" w:rsidRDefault="00BA193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D8">
        <w:rPr>
          <w:rFonts w:ascii="Times New Roman" w:hAnsi="Times New Roman" w:cs="Times New Roman"/>
          <w:sz w:val="28"/>
          <w:szCs w:val="28"/>
        </w:rPr>
        <w:t xml:space="preserve"> </w:t>
      </w:r>
      <w:r w:rsidR="004E0332">
        <w:rPr>
          <w:rFonts w:ascii="Times New Roman" w:hAnsi="Times New Roman" w:cs="Times New Roman"/>
          <w:sz w:val="28"/>
          <w:szCs w:val="28"/>
        </w:rPr>
        <w:t xml:space="preserve">С61. </w:t>
      </w:r>
      <w:r w:rsidRPr="00CD7CD8">
        <w:rPr>
          <w:rFonts w:ascii="Times New Roman" w:hAnsi="Times New Roman" w:cs="Times New Roman"/>
          <w:sz w:val="28"/>
          <w:szCs w:val="28"/>
        </w:rPr>
        <w:t xml:space="preserve">В 2021 году по </w:t>
      </w:r>
      <w:r w:rsidR="00790D53">
        <w:rPr>
          <w:rFonts w:ascii="Times New Roman" w:hAnsi="Times New Roman" w:cs="Times New Roman"/>
          <w:sz w:val="28"/>
          <w:szCs w:val="28"/>
        </w:rPr>
        <w:t>результатам обучения и государственной итоговой аттестации</w:t>
      </w:r>
      <w:r w:rsidRPr="00CD7CD8">
        <w:rPr>
          <w:rFonts w:ascii="Times New Roman" w:hAnsi="Times New Roman" w:cs="Times New Roman"/>
          <w:sz w:val="28"/>
          <w:szCs w:val="28"/>
        </w:rPr>
        <w:t xml:space="preserve"> все выпускники получили аттестаты об образовании на уровне среднего общего образования.  15 выпускников удостоены медали «З</w:t>
      </w:r>
      <w:r w:rsidR="003B1379">
        <w:rPr>
          <w:rFonts w:ascii="Times New Roman" w:hAnsi="Times New Roman" w:cs="Times New Roman"/>
          <w:sz w:val="28"/>
          <w:szCs w:val="28"/>
        </w:rPr>
        <w:t xml:space="preserve">а особые успехи в учении», </w:t>
      </w:r>
      <w:r w:rsidRPr="00CD7CD8">
        <w:rPr>
          <w:rFonts w:ascii="Times New Roman" w:hAnsi="Times New Roman" w:cs="Times New Roman"/>
          <w:sz w:val="28"/>
          <w:szCs w:val="28"/>
        </w:rPr>
        <w:t>8 выпускников награждены Почетным знаком Губернатора обла</w:t>
      </w:r>
      <w:r w:rsidR="002546ED">
        <w:rPr>
          <w:rFonts w:ascii="Times New Roman" w:hAnsi="Times New Roman" w:cs="Times New Roman"/>
          <w:sz w:val="28"/>
          <w:szCs w:val="28"/>
        </w:rPr>
        <w:t>сти «За особые успехи в учении».</w:t>
      </w:r>
    </w:p>
    <w:p w:rsidR="00DA75B8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С62. </w:t>
      </w:r>
      <w:r w:rsidR="00B23673">
        <w:rPr>
          <w:rFonts w:ascii="Times New Roman" w:hAnsi="Times New Roman" w:cs="Times New Roman"/>
          <w:sz w:val="28"/>
          <w:szCs w:val="28"/>
        </w:rPr>
        <w:t>Одна из приорите</w:t>
      </w:r>
      <w:r w:rsidR="008753CC">
        <w:rPr>
          <w:rFonts w:ascii="Times New Roman" w:hAnsi="Times New Roman" w:cs="Times New Roman"/>
          <w:sz w:val="28"/>
          <w:szCs w:val="28"/>
        </w:rPr>
        <w:t>т</w:t>
      </w:r>
      <w:r w:rsidR="00B23673">
        <w:rPr>
          <w:rFonts w:ascii="Times New Roman" w:hAnsi="Times New Roman" w:cs="Times New Roman"/>
          <w:sz w:val="28"/>
          <w:szCs w:val="28"/>
        </w:rPr>
        <w:t xml:space="preserve">ных задач национального проекта «Образование» воспитание гармонично развитой и социально ответственной </w:t>
      </w:r>
      <w:r w:rsidR="00B23673">
        <w:rPr>
          <w:rFonts w:ascii="Times New Roman" w:hAnsi="Times New Roman" w:cs="Times New Roman"/>
          <w:sz w:val="28"/>
          <w:szCs w:val="28"/>
        </w:rPr>
        <w:lastRenderedPageBreak/>
        <w:t>личности. На уровне федерации разработаны документы, обеспечивающие  решение данной задачи.</w:t>
      </w:r>
    </w:p>
    <w:p w:rsidR="00787E2A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С63. </w:t>
      </w:r>
      <w:r w:rsidR="00164E74">
        <w:rPr>
          <w:rFonts w:ascii="Times New Roman" w:hAnsi="Times New Roman" w:cs="Times New Roman"/>
          <w:sz w:val="28"/>
          <w:szCs w:val="28"/>
        </w:rPr>
        <w:t>На протяжении прошлого</w:t>
      </w:r>
      <w:r w:rsidR="000056F3" w:rsidRPr="00F268DA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38731D" w:rsidRPr="00F268DA">
        <w:rPr>
          <w:rFonts w:ascii="Times New Roman" w:hAnsi="Times New Roman" w:cs="Times New Roman"/>
          <w:sz w:val="28"/>
          <w:szCs w:val="28"/>
        </w:rPr>
        <w:t>на уровне района была</w:t>
      </w:r>
      <w:r w:rsidR="00643B51">
        <w:rPr>
          <w:rFonts w:ascii="Times New Roman" w:hAnsi="Times New Roman" w:cs="Times New Roman"/>
          <w:sz w:val="28"/>
          <w:szCs w:val="28"/>
        </w:rPr>
        <w:t xml:space="preserve"> организована работа </w:t>
      </w:r>
      <w:r w:rsidR="000056F3" w:rsidRPr="00F268DA">
        <w:rPr>
          <w:rFonts w:ascii="Times New Roman" w:hAnsi="Times New Roman" w:cs="Times New Roman"/>
          <w:sz w:val="28"/>
          <w:szCs w:val="28"/>
        </w:rPr>
        <w:t xml:space="preserve"> по разработке и внедрению рабочи</w:t>
      </w:r>
      <w:r w:rsidR="00E24A4C">
        <w:rPr>
          <w:rFonts w:ascii="Times New Roman" w:hAnsi="Times New Roman" w:cs="Times New Roman"/>
          <w:sz w:val="28"/>
          <w:szCs w:val="28"/>
        </w:rPr>
        <w:t>х программ воспита</w:t>
      </w:r>
      <w:r w:rsidR="00164E74">
        <w:rPr>
          <w:rFonts w:ascii="Times New Roman" w:hAnsi="Times New Roman" w:cs="Times New Roman"/>
          <w:sz w:val="28"/>
          <w:szCs w:val="28"/>
        </w:rPr>
        <w:t>ния в образовательных учреждениях района</w:t>
      </w:r>
      <w:r w:rsidR="00596490">
        <w:rPr>
          <w:rFonts w:ascii="Times New Roman" w:hAnsi="Times New Roman" w:cs="Times New Roman"/>
          <w:sz w:val="28"/>
          <w:szCs w:val="28"/>
        </w:rPr>
        <w:t>.</w:t>
      </w:r>
      <w:r w:rsidR="0025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32" w:rsidRPr="005A2C4D" w:rsidRDefault="00F268DA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74">
        <w:rPr>
          <w:rFonts w:ascii="Times New Roman" w:hAnsi="Times New Roman" w:cs="Times New Roman"/>
          <w:sz w:val="28"/>
          <w:szCs w:val="28"/>
        </w:rPr>
        <w:t xml:space="preserve">С 1 сентября 2021 года во всех общеобразовательных учреждениях района </w:t>
      </w:r>
      <w:r w:rsidR="00164E74" w:rsidRPr="00164E74">
        <w:rPr>
          <w:rFonts w:ascii="Times New Roman" w:hAnsi="Times New Roman" w:cs="Times New Roman"/>
          <w:sz w:val="28"/>
          <w:szCs w:val="28"/>
        </w:rPr>
        <w:t xml:space="preserve"> и дошкольных образовательных учреждениях </w:t>
      </w:r>
      <w:r w:rsidRPr="00164E74">
        <w:rPr>
          <w:rFonts w:ascii="Times New Roman" w:hAnsi="Times New Roman" w:cs="Times New Roman"/>
          <w:sz w:val="28"/>
          <w:szCs w:val="28"/>
        </w:rPr>
        <w:t xml:space="preserve">будут реализовываться рабочие </w:t>
      </w:r>
      <w:hyperlink r:id="rId7" w:tgtFrame="_blank" w:history="1">
        <w:r w:rsidRPr="00164E74">
          <w:rPr>
            <w:rFonts w:ascii="Times New Roman" w:hAnsi="Times New Roman" w:cs="Times New Roman"/>
            <w:sz w:val="28"/>
            <w:szCs w:val="28"/>
          </w:rPr>
          <w:t>программы воспитания</w:t>
        </w:r>
      </w:hyperlink>
      <w:r w:rsidRPr="00164E74">
        <w:rPr>
          <w:rFonts w:ascii="Times New Roman" w:hAnsi="Times New Roman" w:cs="Times New Roman"/>
          <w:sz w:val="28"/>
          <w:szCs w:val="28"/>
        </w:rPr>
        <w:t>, р</w:t>
      </w:r>
      <w:r w:rsidR="00164E74" w:rsidRPr="00164E74">
        <w:rPr>
          <w:rFonts w:ascii="Times New Roman" w:hAnsi="Times New Roman" w:cs="Times New Roman"/>
          <w:sz w:val="28"/>
          <w:szCs w:val="28"/>
        </w:rPr>
        <w:t>азработанные на основе примерных программ</w:t>
      </w:r>
      <w:r w:rsidRPr="00164E74">
        <w:rPr>
          <w:rFonts w:ascii="Times New Roman" w:hAnsi="Times New Roman" w:cs="Times New Roman"/>
          <w:sz w:val="28"/>
          <w:szCs w:val="28"/>
        </w:rPr>
        <w:t>, утвержденной Министерством просвещения.</w:t>
      </w:r>
      <w:r w:rsidR="003B1487" w:rsidRPr="0016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ED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С64. </w:t>
      </w:r>
      <w:r w:rsidR="00596490">
        <w:rPr>
          <w:rFonts w:ascii="Times New Roman" w:hAnsi="Times New Roman" w:cs="Times New Roman"/>
          <w:sz w:val="28"/>
          <w:szCs w:val="28"/>
        </w:rPr>
        <w:t>В новом учебном году о</w:t>
      </w:r>
      <w:r w:rsidR="003B1487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 w:rsidR="003E1D32">
        <w:rPr>
          <w:rFonts w:ascii="Times New Roman" w:hAnsi="Times New Roman" w:cs="Times New Roman"/>
          <w:sz w:val="28"/>
          <w:szCs w:val="28"/>
        </w:rPr>
        <w:t xml:space="preserve">во всех учреждениях </w:t>
      </w:r>
      <w:r w:rsidR="003B1487">
        <w:rPr>
          <w:rFonts w:ascii="Times New Roman" w:hAnsi="Times New Roman" w:cs="Times New Roman"/>
          <w:sz w:val="28"/>
          <w:szCs w:val="28"/>
        </w:rPr>
        <w:t>н</w:t>
      </w:r>
      <w:r w:rsidR="002546ED">
        <w:rPr>
          <w:rFonts w:ascii="Times New Roman" w:hAnsi="Times New Roman" w:cs="Times New Roman"/>
          <w:sz w:val="28"/>
          <w:szCs w:val="28"/>
        </w:rPr>
        <w:t>еобходимо удели</w:t>
      </w:r>
      <w:r w:rsidR="003B1487">
        <w:rPr>
          <w:rFonts w:ascii="Times New Roman" w:hAnsi="Times New Roman" w:cs="Times New Roman"/>
          <w:sz w:val="28"/>
          <w:szCs w:val="28"/>
        </w:rPr>
        <w:t xml:space="preserve">ть созданию воспитывающей среды, обновлению методов и технологий воспитания, а также развитию социальной активности детей. </w:t>
      </w:r>
      <w:r w:rsidR="00F268DA" w:rsidRPr="00F268DA">
        <w:rPr>
          <w:rFonts w:ascii="Times New Roman" w:hAnsi="Times New Roman" w:cs="Times New Roman"/>
          <w:sz w:val="28"/>
          <w:szCs w:val="28"/>
        </w:rPr>
        <w:t>Воспитательный процесс должен стать более современным и  менее бюрократичным. В</w:t>
      </w:r>
      <w:r w:rsidR="003B1487">
        <w:rPr>
          <w:rFonts w:ascii="Times New Roman" w:hAnsi="Times New Roman" w:cs="Times New Roman"/>
          <w:sz w:val="28"/>
          <w:szCs w:val="28"/>
        </w:rPr>
        <w:t xml:space="preserve"> нем</w:t>
      </w:r>
      <w:r w:rsidR="00F268DA">
        <w:rPr>
          <w:rFonts w:ascii="Times New Roman" w:hAnsi="Times New Roman" w:cs="Times New Roman"/>
          <w:sz w:val="28"/>
          <w:szCs w:val="28"/>
        </w:rPr>
        <w:t xml:space="preserve"> должны участвовать</w:t>
      </w:r>
      <w:r w:rsidR="00F268DA" w:rsidRPr="00F268DA">
        <w:rPr>
          <w:rFonts w:ascii="Times New Roman" w:hAnsi="Times New Roman" w:cs="Times New Roman"/>
          <w:sz w:val="28"/>
          <w:szCs w:val="28"/>
        </w:rPr>
        <w:t xml:space="preserve"> не только  семьи и ОУ, но и детские, юношеские обществен</w:t>
      </w:r>
      <w:r w:rsidR="003B1487">
        <w:rPr>
          <w:rFonts w:ascii="Times New Roman" w:hAnsi="Times New Roman" w:cs="Times New Roman"/>
          <w:sz w:val="28"/>
          <w:szCs w:val="28"/>
        </w:rPr>
        <w:t>ные объединения,</w:t>
      </w:r>
      <w:r w:rsidR="00F268DA" w:rsidRPr="00F268DA">
        <w:rPr>
          <w:rFonts w:ascii="Times New Roman" w:hAnsi="Times New Roman" w:cs="Times New Roman"/>
          <w:sz w:val="28"/>
          <w:szCs w:val="28"/>
        </w:rPr>
        <w:t xml:space="preserve"> представители культу</w:t>
      </w:r>
      <w:r w:rsidR="003B1487">
        <w:rPr>
          <w:rFonts w:ascii="Times New Roman" w:hAnsi="Times New Roman" w:cs="Times New Roman"/>
          <w:sz w:val="28"/>
          <w:szCs w:val="28"/>
        </w:rPr>
        <w:t>ры</w:t>
      </w:r>
      <w:r w:rsidR="00F268DA" w:rsidRPr="00F268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68DA" w:rsidRPr="00F268DA">
        <w:rPr>
          <w:rFonts w:ascii="Times New Roman" w:hAnsi="Times New Roman" w:cs="Times New Roman"/>
          <w:sz w:val="28"/>
          <w:szCs w:val="28"/>
        </w:rPr>
        <w:t>субкультурн</w:t>
      </w:r>
      <w:r w:rsidR="003B148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B1487">
        <w:rPr>
          <w:rFonts w:ascii="Times New Roman" w:hAnsi="Times New Roman" w:cs="Times New Roman"/>
          <w:sz w:val="28"/>
          <w:szCs w:val="28"/>
        </w:rPr>
        <w:t xml:space="preserve"> общности.</w:t>
      </w:r>
      <w:r w:rsidR="0069286E">
        <w:rPr>
          <w:rFonts w:ascii="Times New Roman" w:hAnsi="Times New Roman" w:cs="Times New Roman"/>
          <w:sz w:val="28"/>
          <w:szCs w:val="28"/>
        </w:rPr>
        <w:t xml:space="preserve"> </w:t>
      </w:r>
      <w:r w:rsidR="002546ED">
        <w:rPr>
          <w:rFonts w:ascii="Times New Roman" w:hAnsi="Times New Roman" w:cs="Times New Roman"/>
          <w:sz w:val="28"/>
          <w:szCs w:val="28"/>
        </w:rPr>
        <w:t xml:space="preserve">Жизнь обучающихся в ОУ должна </w:t>
      </w:r>
      <w:r w:rsidR="0069286E" w:rsidRPr="0069286E">
        <w:rPr>
          <w:rFonts w:ascii="Times New Roman" w:hAnsi="Times New Roman" w:cs="Times New Roman"/>
          <w:sz w:val="28"/>
          <w:szCs w:val="28"/>
        </w:rPr>
        <w:t>интересной, насыщенной, богатой событиями школьной жизни.</w:t>
      </w:r>
    </w:p>
    <w:p w:rsidR="002546ED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С65. </w:t>
      </w:r>
      <w:r w:rsidR="005E0E01" w:rsidRPr="005E0E01">
        <w:rPr>
          <w:rFonts w:ascii="Times New Roman" w:hAnsi="Times New Roman" w:cs="Times New Roman"/>
          <w:sz w:val="28"/>
          <w:szCs w:val="28"/>
        </w:rPr>
        <w:t>В</w:t>
      </w:r>
      <w:r w:rsidR="00E05F97" w:rsidRPr="005E0E01">
        <w:rPr>
          <w:rFonts w:ascii="Times New Roman" w:hAnsi="Times New Roman" w:cs="Times New Roman"/>
          <w:sz w:val="28"/>
          <w:szCs w:val="28"/>
        </w:rPr>
        <w:t>ажнейшим элементом образовательной системы является педагог, обладающий профессиональными компетенциями, владеющий актуальными образовательными технологиями и активно участвующий в процессе поддержания развития данной системы. Поэтому системе методической работы в районе уделяется повышенное внимание.</w:t>
      </w:r>
    </w:p>
    <w:p w:rsidR="002546ED" w:rsidRDefault="00596490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5F97" w:rsidRPr="002546ED">
        <w:rPr>
          <w:rFonts w:ascii="Times New Roman" w:hAnsi="Times New Roman" w:cs="Times New Roman"/>
          <w:sz w:val="28"/>
          <w:szCs w:val="28"/>
        </w:rPr>
        <w:t>формирована модель методической работы.</w:t>
      </w:r>
      <w:r w:rsidR="005E0E01">
        <w:rPr>
          <w:rFonts w:ascii="Times New Roman" w:hAnsi="Times New Roman" w:cs="Times New Roman"/>
          <w:sz w:val="28"/>
          <w:szCs w:val="28"/>
        </w:rPr>
        <w:t xml:space="preserve"> </w:t>
      </w:r>
      <w:r w:rsidR="00E05F97" w:rsidRPr="002546ED">
        <w:rPr>
          <w:rFonts w:ascii="Times New Roman" w:hAnsi="Times New Roman" w:cs="Times New Roman"/>
          <w:sz w:val="28"/>
          <w:szCs w:val="28"/>
        </w:rPr>
        <w:t>Субъектами методической деятельности в районе выступают:</w:t>
      </w:r>
      <w:r w:rsidR="002546ED">
        <w:rPr>
          <w:rFonts w:ascii="Times New Roman" w:hAnsi="Times New Roman" w:cs="Times New Roman"/>
          <w:sz w:val="28"/>
          <w:szCs w:val="28"/>
        </w:rPr>
        <w:t xml:space="preserve"> м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униципальное учреждение дополнительного профессионального образования «Информационно-образовательный центр» </w:t>
      </w:r>
      <w:proofErr w:type="spellStart"/>
      <w:r w:rsidR="00E05F97" w:rsidRPr="005E0E01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E05F97" w:rsidRPr="005E0E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E0E01" w:rsidRPr="005E0E01">
        <w:rPr>
          <w:rFonts w:ascii="Times New Roman" w:hAnsi="Times New Roman" w:cs="Times New Roman"/>
          <w:sz w:val="28"/>
          <w:szCs w:val="28"/>
        </w:rPr>
        <w:t xml:space="preserve">ого района,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5E0E01" w:rsidRPr="005E0E01">
        <w:rPr>
          <w:rFonts w:ascii="Times New Roman" w:hAnsi="Times New Roman" w:cs="Times New Roman"/>
          <w:sz w:val="28"/>
          <w:szCs w:val="28"/>
        </w:rPr>
        <w:t xml:space="preserve">методический совет, </w:t>
      </w:r>
      <w:r w:rsidR="00E05F97" w:rsidRPr="005E0E01">
        <w:rPr>
          <w:rFonts w:ascii="Times New Roman" w:hAnsi="Times New Roman" w:cs="Times New Roman"/>
          <w:sz w:val="28"/>
          <w:szCs w:val="28"/>
        </w:rPr>
        <w:t>профессиональные объединения педагогов</w:t>
      </w:r>
      <w:r w:rsidR="005E0E01" w:rsidRPr="005E0E01">
        <w:rPr>
          <w:rFonts w:ascii="Times New Roman" w:hAnsi="Times New Roman" w:cs="Times New Roman"/>
          <w:sz w:val="28"/>
          <w:szCs w:val="28"/>
        </w:rPr>
        <w:t xml:space="preserve">,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функционирующие в статусе муниципального ресурсного центра </w:t>
      </w:r>
      <w:r w:rsidR="00164E74">
        <w:rPr>
          <w:rFonts w:ascii="Times New Roman" w:hAnsi="Times New Roman" w:cs="Times New Roman"/>
          <w:sz w:val="28"/>
          <w:szCs w:val="28"/>
        </w:rPr>
        <w:t>по оказанию методической помощи,</w:t>
      </w:r>
      <w:r w:rsidR="005E0E01" w:rsidRPr="005E0E01">
        <w:rPr>
          <w:rFonts w:ascii="Times New Roman" w:hAnsi="Times New Roman" w:cs="Times New Roman"/>
          <w:sz w:val="28"/>
          <w:szCs w:val="28"/>
        </w:rPr>
        <w:t xml:space="preserve">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методические советы </w:t>
      </w:r>
      <w:r w:rsidR="00E05F97" w:rsidRPr="005E0E01">
        <w:rPr>
          <w:rFonts w:ascii="Times New Roman" w:hAnsi="Times New Roman" w:cs="Times New Roman"/>
          <w:sz w:val="28"/>
          <w:szCs w:val="28"/>
        </w:rPr>
        <w:lastRenderedPageBreak/>
        <w:t>и методические объединения педагогов в образовательных учреждениях района.</w:t>
      </w:r>
    </w:p>
    <w:p w:rsidR="005E0E01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С66. </w:t>
      </w:r>
      <w:r w:rsidR="00E05F97" w:rsidRPr="005E0E01">
        <w:rPr>
          <w:rFonts w:ascii="Times New Roman" w:hAnsi="Times New Roman" w:cs="Times New Roman"/>
          <w:sz w:val="28"/>
          <w:szCs w:val="28"/>
        </w:rPr>
        <w:t>Увеличение объемов и значимости методической работы в связи с существенными изменениями, происходящими в общем образовании, привело к необходимости разработки показателей и методов сбора информации об эффективности методичес</w:t>
      </w:r>
      <w:r w:rsidR="002A07F9">
        <w:rPr>
          <w:rFonts w:ascii="Times New Roman" w:hAnsi="Times New Roman" w:cs="Times New Roman"/>
          <w:sz w:val="28"/>
          <w:szCs w:val="28"/>
        </w:rPr>
        <w:t>кой работы в районе. В прошлом  году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 был проведён соответствующий мониторинг.</w:t>
      </w:r>
    </w:p>
    <w:p w:rsidR="002546ED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F97" w:rsidRPr="005E0E01">
        <w:rPr>
          <w:rFonts w:ascii="Times New Roman" w:hAnsi="Times New Roman" w:cs="Times New Roman"/>
          <w:sz w:val="28"/>
          <w:szCs w:val="28"/>
        </w:rPr>
        <w:t>Данные мониторинга подтвердили, что в образовательных учреждениях района создана инфраструктура поддержки и методического сопровождения педагогов: документы, регламентирующие методическую работу, методический совет, методические объединения, рабочие группы</w:t>
      </w:r>
      <w:r w:rsidR="005E0E01">
        <w:rPr>
          <w:rFonts w:ascii="Times New Roman" w:hAnsi="Times New Roman" w:cs="Times New Roman"/>
          <w:sz w:val="28"/>
          <w:szCs w:val="28"/>
        </w:rPr>
        <w:t xml:space="preserve"> и др.</w:t>
      </w:r>
      <w:r w:rsidR="005E0E01" w:rsidRPr="005A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97" w:rsidRPr="005E0E01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С67.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Однако не все учреждения ведут системную и целенаправленную работу с педагогами, только 73% образовательных учреждений реализуют программы/планы развития кадров. Следует отметить, что мониторинг выявил недостаточность информационно-образовательных ресурсов, ориентированных на методическую поддержку </w:t>
      </w:r>
      <w:r w:rsidR="002023D9">
        <w:rPr>
          <w:rFonts w:ascii="Times New Roman" w:hAnsi="Times New Roman" w:cs="Times New Roman"/>
          <w:sz w:val="28"/>
          <w:szCs w:val="28"/>
        </w:rPr>
        <w:t xml:space="preserve">педагогов, которая </w:t>
      </w:r>
      <w:r w:rsidR="00E05F97" w:rsidRPr="005E0E01">
        <w:rPr>
          <w:rFonts w:ascii="Times New Roman" w:hAnsi="Times New Roman" w:cs="Times New Roman"/>
          <w:sz w:val="28"/>
          <w:szCs w:val="28"/>
        </w:rPr>
        <w:t>проявляется в отсутствии на сайтах учреждений разделов, содержащих актуальную информацию о современных требованиях к деятельности педагога, об эффективных подходах, формах и методах организации образовательн</w:t>
      </w:r>
      <w:r w:rsidR="002023D9">
        <w:rPr>
          <w:rFonts w:ascii="Times New Roman" w:hAnsi="Times New Roman" w:cs="Times New Roman"/>
          <w:sz w:val="28"/>
          <w:szCs w:val="28"/>
        </w:rPr>
        <w:t>ой деятельности обучающихся.</w:t>
      </w:r>
    </w:p>
    <w:p w:rsidR="00576F44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С68. </w:t>
      </w:r>
      <w:r w:rsidR="00E05F97" w:rsidRPr="005E0E01">
        <w:rPr>
          <w:rFonts w:ascii="Times New Roman" w:hAnsi="Times New Roman" w:cs="Times New Roman"/>
          <w:sz w:val="28"/>
          <w:szCs w:val="28"/>
        </w:rPr>
        <w:t>Результаты монитори</w:t>
      </w:r>
      <w:r w:rsidR="00576F44">
        <w:rPr>
          <w:rFonts w:ascii="Times New Roman" w:hAnsi="Times New Roman" w:cs="Times New Roman"/>
          <w:sz w:val="28"/>
          <w:szCs w:val="28"/>
        </w:rPr>
        <w:t>нга</w:t>
      </w:r>
      <w:r w:rsidR="00E05F97" w:rsidRPr="005E0E01">
        <w:rPr>
          <w:rFonts w:ascii="Times New Roman" w:hAnsi="Times New Roman" w:cs="Times New Roman"/>
          <w:sz w:val="28"/>
          <w:szCs w:val="28"/>
        </w:rPr>
        <w:t>, показывают высокую результативность участия педагогов района в региональных этапах профессиональных конкурсов, организуемых  Министерств</w:t>
      </w:r>
      <w:r w:rsidR="002C7B1B">
        <w:rPr>
          <w:rFonts w:ascii="Times New Roman" w:hAnsi="Times New Roman" w:cs="Times New Roman"/>
          <w:sz w:val="28"/>
          <w:szCs w:val="28"/>
        </w:rPr>
        <w:t>ом просвещения</w:t>
      </w:r>
      <w:r w:rsidR="00187631" w:rsidRPr="00187631">
        <w:rPr>
          <w:rFonts w:ascii="Times New Roman" w:hAnsi="Times New Roman" w:cs="Times New Roman"/>
          <w:sz w:val="28"/>
          <w:szCs w:val="28"/>
        </w:rPr>
        <w:t xml:space="preserve">. </w:t>
      </w:r>
      <w:r w:rsidR="00E05F97" w:rsidRPr="005E0E01">
        <w:rPr>
          <w:rFonts w:ascii="Times New Roman" w:hAnsi="Times New Roman" w:cs="Times New Roman"/>
          <w:sz w:val="28"/>
          <w:szCs w:val="28"/>
        </w:rPr>
        <w:t>Кроме этого, педагоги достаточно активно презентуют профе</w:t>
      </w:r>
      <w:r w:rsidR="00AE0946">
        <w:rPr>
          <w:rFonts w:ascii="Times New Roman" w:hAnsi="Times New Roman" w:cs="Times New Roman"/>
          <w:sz w:val="28"/>
          <w:szCs w:val="28"/>
        </w:rPr>
        <w:t>ссиональный опыт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 и участвуют в экспертной д</w:t>
      </w:r>
      <w:r w:rsidR="00AE0946">
        <w:rPr>
          <w:rFonts w:ascii="Times New Roman" w:hAnsi="Times New Roman" w:cs="Times New Roman"/>
          <w:sz w:val="28"/>
          <w:szCs w:val="28"/>
        </w:rPr>
        <w:t xml:space="preserve">еятельности на региональном и муниципальном </w:t>
      </w:r>
      <w:r w:rsidR="00576F44">
        <w:rPr>
          <w:rFonts w:ascii="Times New Roman" w:hAnsi="Times New Roman" w:cs="Times New Roman"/>
          <w:sz w:val="28"/>
          <w:szCs w:val="28"/>
        </w:rPr>
        <w:t xml:space="preserve"> уровнях.</w:t>
      </w:r>
    </w:p>
    <w:p w:rsidR="00E05F97" w:rsidRPr="005E0E01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С69. </w:t>
      </w:r>
      <w:r w:rsidR="00E05F97" w:rsidRPr="005E0E01">
        <w:rPr>
          <w:rFonts w:ascii="Times New Roman" w:hAnsi="Times New Roman" w:cs="Times New Roman"/>
          <w:sz w:val="28"/>
          <w:szCs w:val="28"/>
        </w:rPr>
        <w:t>Также мониторинг позволил установить и проблемные зоны такие как:</w:t>
      </w:r>
    </w:p>
    <w:p w:rsidR="00E05F97" w:rsidRPr="005E0E01" w:rsidRDefault="005E0E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недостаточная активность педагогов в деятельности профессиональн</w:t>
      </w:r>
      <w:r w:rsidR="00AE0946">
        <w:rPr>
          <w:rFonts w:ascii="Times New Roman" w:hAnsi="Times New Roman" w:cs="Times New Roman"/>
          <w:sz w:val="28"/>
          <w:szCs w:val="28"/>
        </w:rPr>
        <w:t xml:space="preserve">ых сообществ регионального, муниципального и институционального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 уровней</w:t>
      </w:r>
    </w:p>
    <w:p w:rsidR="00E05F97" w:rsidRPr="005E0E01" w:rsidRDefault="005E0E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низкая активность участия педагогов района в муниципальных профессиональных конкурсах</w:t>
      </w:r>
    </w:p>
    <w:p w:rsidR="00576F44" w:rsidRDefault="005E0E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отсутствие целенаправленной методической работы в учреждениях</w:t>
      </w:r>
      <w:r w:rsidR="00AE0946">
        <w:rPr>
          <w:rFonts w:ascii="Times New Roman" w:hAnsi="Times New Roman" w:cs="Times New Roman"/>
          <w:sz w:val="28"/>
          <w:szCs w:val="28"/>
        </w:rPr>
        <w:t>.</w:t>
      </w:r>
    </w:p>
    <w:p w:rsidR="00E05F97" w:rsidRPr="005E0E01" w:rsidRDefault="00F66CD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С70.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В системе непрерывного профессионального развития педагогов особое значение имеет этап «входа» в педагогическую профессию, работа с молодыми (начинающими) педагогами. </w:t>
      </w:r>
    </w:p>
    <w:p w:rsidR="002C7B1B" w:rsidRDefault="00E05F9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01">
        <w:rPr>
          <w:rFonts w:ascii="Times New Roman" w:hAnsi="Times New Roman" w:cs="Times New Roman"/>
          <w:sz w:val="28"/>
          <w:szCs w:val="28"/>
        </w:rPr>
        <w:t xml:space="preserve">Одним из результатов регионального проекта «Учитель будущего» является вовлечение в первые три года работы не менее 70 % учителей в возрасте до 35 лет в различные формы поддержки и сопровождения. Потребность в достижении такого результата вызвана смещением баланса состава педагогических коллективов в сторону опытных работников. </w:t>
      </w:r>
    </w:p>
    <w:p w:rsidR="00E05F97" w:rsidRPr="005E0E01" w:rsidRDefault="00E05F97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01">
        <w:rPr>
          <w:rFonts w:ascii="Times New Roman" w:hAnsi="Times New Roman" w:cs="Times New Roman"/>
          <w:sz w:val="28"/>
          <w:szCs w:val="28"/>
        </w:rPr>
        <w:t>По данным с</w:t>
      </w:r>
      <w:r w:rsidR="00117801">
        <w:rPr>
          <w:rFonts w:ascii="Times New Roman" w:hAnsi="Times New Roman" w:cs="Times New Roman"/>
          <w:sz w:val="28"/>
          <w:szCs w:val="28"/>
        </w:rPr>
        <w:t xml:space="preserve">татистики в </w:t>
      </w:r>
      <w:proofErr w:type="spellStart"/>
      <w:r w:rsidR="00117801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="00117801">
        <w:rPr>
          <w:rFonts w:ascii="Times New Roman" w:hAnsi="Times New Roman" w:cs="Times New Roman"/>
          <w:sz w:val="28"/>
          <w:szCs w:val="28"/>
        </w:rPr>
        <w:t xml:space="preserve"> МР </w:t>
      </w:r>
      <w:r w:rsidRPr="005E0E01">
        <w:rPr>
          <w:rFonts w:ascii="Times New Roman" w:hAnsi="Times New Roman" w:cs="Times New Roman"/>
          <w:sz w:val="28"/>
          <w:szCs w:val="28"/>
        </w:rPr>
        <w:t>трудится 1050 пед</w:t>
      </w:r>
      <w:r w:rsidR="00AE0946">
        <w:rPr>
          <w:rFonts w:ascii="Times New Roman" w:hAnsi="Times New Roman" w:cs="Times New Roman"/>
          <w:sz w:val="28"/>
          <w:szCs w:val="28"/>
        </w:rPr>
        <w:t xml:space="preserve">агогических работников. Из них </w:t>
      </w:r>
      <w:r w:rsidRPr="005E0E01">
        <w:rPr>
          <w:rFonts w:ascii="Times New Roman" w:hAnsi="Times New Roman" w:cs="Times New Roman"/>
          <w:sz w:val="28"/>
          <w:szCs w:val="28"/>
        </w:rPr>
        <w:t xml:space="preserve">до 35 лет – 236 чел., что составляет </w:t>
      </w:r>
      <w:r w:rsidR="00AE0946">
        <w:rPr>
          <w:rFonts w:ascii="Times New Roman" w:hAnsi="Times New Roman" w:cs="Times New Roman"/>
          <w:sz w:val="28"/>
          <w:szCs w:val="28"/>
        </w:rPr>
        <w:t>22,5% от общего числа педагогов.</w:t>
      </w:r>
      <w:r w:rsidRPr="005E0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97" w:rsidRDefault="001178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С71. </w:t>
      </w:r>
      <w:r w:rsidR="00E05F97" w:rsidRPr="005E0E01">
        <w:rPr>
          <w:rFonts w:ascii="Times New Roman" w:hAnsi="Times New Roman" w:cs="Times New Roman"/>
          <w:sz w:val="28"/>
          <w:szCs w:val="28"/>
        </w:rPr>
        <w:t>В ходе мониторинга было выявлено, что молодые педагоги в возрасте до 35 лет и со стажем до 3 лет охвачены разными формами поддержки и сопров</w:t>
      </w:r>
      <w:r w:rsidR="00AE0946">
        <w:rPr>
          <w:rFonts w:ascii="Times New Roman" w:hAnsi="Times New Roman" w:cs="Times New Roman"/>
          <w:sz w:val="28"/>
          <w:szCs w:val="28"/>
        </w:rPr>
        <w:t>ождения: наставничество,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 методической поддержкой на муниципальном уровне (семинары, кон</w:t>
      </w:r>
      <w:r w:rsidR="00AE0946">
        <w:rPr>
          <w:rFonts w:ascii="Times New Roman" w:hAnsi="Times New Roman" w:cs="Times New Roman"/>
          <w:sz w:val="28"/>
          <w:szCs w:val="28"/>
        </w:rPr>
        <w:t>ференции, мастер-классы)</w:t>
      </w:r>
      <w:r w:rsidR="00E05F97" w:rsidRPr="005E0E01">
        <w:rPr>
          <w:rFonts w:ascii="Times New Roman" w:hAnsi="Times New Roman" w:cs="Times New Roman"/>
          <w:sz w:val="28"/>
          <w:szCs w:val="28"/>
        </w:rPr>
        <w:t>; деятельностью профессиональн</w:t>
      </w:r>
      <w:r w:rsidR="00AE0946">
        <w:rPr>
          <w:rFonts w:ascii="Times New Roman" w:hAnsi="Times New Roman" w:cs="Times New Roman"/>
          <w:sz w:val="28"/>
          <w:szCs w:val="28"/>
        </w:rPr>
        <w:t>ых сообществ</w:t>
      </w:r>
      <w:r w:rsidR="00E05F97" w:rsidRPr="005E0E01">
        <w:rPr>
          <w:rFonts w:ascii="Times New Roman" w:hAnsi="Times New Roman" w:cs="Times New Roman"/>
          <w:sz w:val="28"/>
          <w:szCs w:val="28"/>
        </w:rPr>
        <w:t>.</w:t>
      </w:r>
    </w:p>
    <w:p w:rsidR="00AE0946" w:rsidRPr="005E0E01" w:rsidRDefault="00AE0946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01">
        <w:rPr>
          <w:rFonts w:ascii="Times New Roman" w:hAnsi="Times New Roman" w:cs="Times New Roman"/>
          <w:sz w:val="28"/>
          <w:szCs w:val="28"/>
        </w:rPr>
        <w:t>В тоже время мониторинг показал достаточно н</w:t>
      </w:r>
      <w:r>
        <w:rPr>
          <w:rFonts w:ascii="Times New Roman" w:hAnsi="Times New Roman" w:cs="Times New Roman"/>
          <w:sz w:val="28"/>
          <w:szCs w:val="28"/>
        </w:rPr>
        <w:t xml:space="preserve">изкий показатель </w:t>
      </w:r>
      <w:r w:rsidRPr="005E0E01">
        <w:rPr>
          <w:rFonts w:ascii="Times New Roman" w:hAnsi="Times New Roman" w:cs="Times New Roman"/>
          <w:sz w:val="28"/>
          <w:szCs w:val="28"/>
        </w:rPr>
        <w:t xml:space="preserve"> уд</w:t>
      </w:r>
      <w:r>
        <w:rPr>
          <w:rFonts w:ascii="Times New Roman" w:hAnsi="Times New Roman" w:cs="Times New Roman"/>
          <w:sz w:val="28"/>
          <w:szCs w:val="28"/>
        </w:rPr>
        <w:t xml:space="preserve">овлетворённости </w:t>
      </w:r>
      <w:r w:rsidRPr="005E0E01">
        <w:rPr>
          <w:rFonts w:ascii="Times New Roman" w:hAnsi="Times New Roman" w:cs="Times New Roman"/>
          <w:sz w:val="28"/>
          <w:szCs w:val="28"/>
        </w:rPr>
        <w:t>молодых п</w:t>
      </w:r>
      <w:r>
        <w:rPr>
          <w:rFonts w:ascii="Times New Roman" w:hAnsi="Times New Roman" w:cs="Times New Roman"/>
          <w:sz w:val="28"/>
          <w:szCs w:val="28"/>
        </w:rPr>
        <w:t xml:space="preserve">едагогов </w:t>
      </w:r>
      <w:r w:rsidRPr="005E0E01">
        <w:rPr>
          <w:rFonts w:ascii="Times New Roman" w:hAnsi="Times New Roman" w:cs="Times New Roman"/>
          <w:sz w:val="28"/>
          <w:szCs w:val="28"/>
        </w:rPr>
        <w:t>системой методической поддержки и наставничеством.</w:t>
      </w:r>
      <w:r w:rsidR="00117801">
        <w:rPr>
          <w:rFonts w:ascii="Times New Roman" w:hAnsi="Times New Roman" w:cs="Times New Roman"/>
          <w:sz w:val="28"/>
          <w:szCs w:val="28"/>
        </w:rPr>
        <w:t xml:space="preserve"> Методической службе района обязательно нужно обратить на это внимание и выявить причины неудовлетворенности.</w:t>
      </w:r>
    </w:p>
    <w:p w:rsidR="00AE0946" w:rsidRDefault="001178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С72.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Одной из наиболее эффективных форм повышения профессионального мастерства молодых педагогов является конкурс. Из числа педагогов в возрасте до 35 лет в конкурсах профессионального мастерства регионального и муниципального уровней приняли участие 18% </w:t>
      </w:r>
      <w:r w:rsidR="00E05F97" w:rsidRPr="005E0E01">
        <w:rPr>
          <w:rFonts w:ascii="Times New Roman" w:hAnsi="Times New Roman" w:cs="Times New Roman"/>
          <w:sz w:val="28"/>
          <w:szCs w:val="28"/>
        </w:rPr>
        <w:lastRenderedPageBreak/>
        <w:t>пе</w:t>
      </w:r>
      <w:r w:rsidR="002C7B1B">
        <w:rPr>
          <w:rFonts w:ascii="Times New Roman" w:hAnsi="Times New Roman" w:cs="Times New Roman"/>
          <w:sz w:val="28"/>
          <w:szCs w:val="28"/>
        </w:rPr>
        <w:t>дагогов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. В 2021 году Алексеева Дарья Александровна, воспитатель МДОУ №26 «Алёнушка» стала лауреатом регионального этапа конкурса «Педагогический дебют». </w:t>
      </w:r>
    </w:p>
    <w:p w:rsidR="00117801" w:rsidRDefault="001178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С73. 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В районе развивается практика привлечения молодых педагогов к участию в проектировочных семинарах, мастер-классах, досуговых мероприятиях. </w:t>
      </w:r>
    </w:p>
    <w:p w:rsidR="00576F44" w:rsidRDefault="002C7B1B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</w:t>
      </w:r>
      <w:r w:rsidR="00E05F97" w:rsidRPr="005E0E01">
        <w:rPr>
          <w:rFonts w:ascii="Times New Roman" w:hAnsi="Times New Roman" w:cs="Times New Roman"/>
          <w:sz w:val="28"/>
          <w:szCs w:val="28"/>
        </w:rPr>
        <w:t xml:space="preserve"> показатель качества методической работы в 2020 году составил  44 балла из 66 </w:t>
      </w:r>
      <w:proofErr w:type="gramStart"/>
      <w:r w:rsidR="00E05F97" w:rsidRPr="005E0E01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E05F97" w:rsidRPr="005E0E01">
        <w:rPr>
          <w:rFonts w:ascii="Times New Roman" w:hAnsi="Times New Roman" w:cs="Times New Roman"/>
          <w:sz w:val="28"/>
          <w:szCs w:val="28"/>
        </w:rPr>
        <w:t>, что соответствует уровню кач</w:t>
      </w:r>
      <w:r w:rsidR="00576F44">
        <w:rPr>
          <w:rFonts w:ascii="Times New Roman" w:hAnsi="Times New Roman" w:cs="Times New Roman"/>
          <w:sz w:val="28"/>
          <w:szCs w:val="28"/>
        </w:rPr>
        <w:t>ества – «Выше среднего»</w:t>
      </w:r>
      <w:r w:rsidR="00117801">
        <w:rPr>
          <w:rFonts w:ascii="Times New Roman" w:hAnsi="Times New Roman" w:cs="Times New Roman"/>
          <w:sz w:val="28"/>
          <w:szCs w:val="28"/>
        </w:rPr>
        <w:t>.</w:t>
      </w:r>
    </w:p>
    <w:p w:rsidR="00E05F97" w:rsidRPr="005E0E01" w:rsidRDefault="001178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С74. </w:t>
      </w:r>
      <w:r w:rsidR="00E05F97" w:rsidRPr="005E0E01">
        <w:rPr>
          <w:rFonts w:ascii="Times New Roman" w:hAnsi="Times New Roman" w:cs="Times New Roman"/>
          <w:sz w:val="28"/>
          <w:szCs w:val="28"/>
        </w:rPr>
        <w:t>В целях дальнейшего развития методической работы образовательным учреждениях района необходимо обратить внимание на:</w:t>
      </w:r>
    </w:p>
    <w:p w:rsidR="00E05F97" w:rsidRPr="005E0E01" w:rsidRDefault="00BF417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разработку нормативно-правовой базы и программных документов по созданию и развитию  инфраструктуры поддержки и методического сопровождения педагогов (положение о методической работе);</w:t>
      </w:r>
    </w:p>
    <w:p w:rsidR="00E05F97" w:rsidRPr="005E0E01" w:rsidRDefault="00BF417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создание и развитие на сайтах учреждений информационно-образовательных ресурсов, ориентированных на методическую поддержку педагогов;</w:t>
      </w:r>
    </w:p>
    <w:p w:rsidR="00E05F97" w:rsidRPr="005E0E01" w:rsidRDefault="00BF417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создание и развитие деятельности профессиональных сообществ в учреждениях;</w:t>
      </w:r>
    </w:p>
    <w:p w:rsidR="00E05F97" w:rsidRPr="005E0E01" w:rsidRDefault="00BF417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развитие форм поддержки и сопровождения молодых (начинающих) педагогов в возрасте до 35 лет и со стажем до 3 лет, в том числе реверсивного наставничества;</w:t>
      </w:r>
    </w:p>
    <w:p w:rsidR="00E05F97" w:rsidRPr="005E0E01" w:rsidRDefault="00BF417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разработку и внедрение системы учета достижения муниципальных целевых показателей качества методической работы;</w:t>
      </w:r>
    </w:p>
    <w:p w:rsidR="00E05F97" w:rsidRDefault="00BF417D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F97" w:rsidRPr="005E0E01">
        <w:rPr>
          <w:rFonts w:ascii="Times New Roman" w:hAnsi="Times New Roman" w:cs="Times New Roman"/>
          <w:sz w:val="28"/>
          <w:szCs w:val="28"/>
        </w:rPr>
        <w:t>обеспечение повышения квалификации управленческих команд по вопросу организации методической работы в учреждении.</w:t>
      </w:r>
    </w:p>
    <w:p w:rsidR="003B4565" w:rsidRPr="003B4565" w:rsidRDefault="001178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С75. </w:t>
      </w:r>
      <w:r w:rsidR="003B4565" w:rsidRPr="003B4565">
        <w:rPr>
          <w:rFonts w:ascii="Times New Roman" w:hAnsi="Times New Roman" w:cs="Times New Roman"/>
          <w:sz w:val="28"/>
          <w:szCs w:val="28"/>
        </w:rPr>
        <w:t>С целью повышения качества менеджмента в образовательных организациях Ярослав</w:t>
      </w:r>
      <w:r w:rsidR="001D2550">
        <w:rPr>
          <w:rFonts w:ascii="Times New Roman" w:hAnsi="Times New Roman" w:cs="Times New Roman"/>
          <w:sz w:val="28"/>
          <w:szCs w:val="28"/>
        </w:rPr>
        <w:t>ской области, в соответствии с  разработанным П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оложением в период с 1 января 2021 года по 30 июня 2021 года был </w:t>
      </w:r>
      <w:r w:rsidR="003B4565" w:rsidRPr="003B4565">
        <w:rPr>
          <w:rFonts w:ascii="Times New Roman" w:hAnsi="Times New Roman" w:cs="Times New Roman"/>
          <w:sz w:val="28"/>
          <w:szCs w:val="28"/>
        </w:rPr>
        <w:lastRenderedPageBreak/>
        <w:t>проведен мониторинг эффективности руководителей общеобразовательных организаций Ярославской области.</w:t>
      </w:r>
    </w:p>
    <w:p w:rsidR="003B4565" w:rsidRPr="003B4565" w:rsidRDefault="001847DE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мониторинга оценивался уровень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565" w:rsidRPr="003B456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B4565" w:rsidRPr="003B456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руководител</w:t>
      </w:r>
      <w:r>
        <w:rPr>
          <w:rFonts w:ascii="Times New Roman" w:hAnsi="Times New Roman" w:cs="Times New Roman"/>
          <w:sz w:val="28"/>
          <w:szCs w:val="28"/>
        </w:rPr>
        <w:t>я, качество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управленче</w:t>
      </w:r>
      <w:r w:rsidR="00B47CA5">
        <w:rPr>
          <w:rFonts w:ascii="Times New Roman" w:hAnsi="Times New Roman" w:cs="Times New Roman"/>
          <w:sz w:val="28"/>
          <w:szCs w:val="28"/>
        </w:rPr>
        <w:t>ской деятельности</w:t>
      </w:r>
      <w:r>
        <w:rPr>
          <w:rFonts w:ascii="Times New Roman" w:hAnsi="Times New Roman" w:cs="Times New Roman"/>
          <w:sz w:val="28"/>
          <w:szCs w:val="28"/>
        </w:rPr>
        <w:t>, качество подготовки обучающихся,  организация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получения образования обучающихся с огран</w:t>
      </w:r>
      <w:r w:rsidR="00B47CA5">
        <w:rPr>
          <w:rFonts w:ascii="Times New Roman" w:hAnsi="Times New Roman" w:cs="Times New Roman"/>
          <w:sz w:val="28"/>
          <w:szCs w:val="28"/>
        </w:rPr>
        <w:t>иченными возможностями здоровья,</w:t>
      </w:r>
      <w:r>
        <w:rPr>
          <w:rFonts w:ascii="Times New Roman" w:hAnsi="Times New Roman" w:cs="Times New Roman"/>
          <w:sz w:val="28"/>
          <w:szCs w:val="28"/>
        </w:rPr>
        <w:t xml:space="preserve"> объективность результатов внешней оценки, качество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условий осуществлен</w:t>
      </w:r>
      <w:r>
        <w:rPr>
          <w:rFonts w:ascii="Times New Roman" w:hAnsi="Times New Roman" w:cs="Times New Roman"/>
          <w:sz w:val="28"/>
          <w:szCs w:val="28"/>
        </w:rPr>
        <w:t>ия образовательной деятельности, организация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и дополнит</w:t>
      </w:r>
      <w:r>
        <w:rPr>
          <w:rFonts w:ascii="Times New Roman" w:hAnsi="Times New Roman" w:cs="Times New Roman"/>
          <w:sz w:val="28"/>
          <w:szCs w:val="28"/>
        </w:rPr>
        <w:t>ельного образования обучающихся, формирование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кадров.</w:t>
      </w:r>
    </w:p>
    <w:p w:rsidR="00576F44" w:rsidRDefault="001847DE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мониторинга анализировалась информация, содержащаяся в АСИОУ и других ведомственных информационных системах</w:t>
      </w:r>
      <w:r w:rsidR="003B4565" w:rsidRPr="003B4565">
        <w:rPr>
          <w:rFonts w:ascii="Times New Roman" w:hAnsi="Times New Roman" w:cs="Times New Roman"/>
          <w:sz w:val="28"/>
          <w:szCs w:val="28"/>
        </w:rPr>
        <w:t>, где аккумулируется большое количество данных по образовательным организациям, в том числе и различных мониторингов качества образования. Часть информации получена в результат</w:t>
      </w:r>
      <w:r w:rsidR="00B47CA5">
        <w:rPr>
          <w:rFonts w:ascii="Times New Roman" w:hAnsi="Times New Roman" w:cs="Times New Roman"/>
          <w:sz w:val="28"/>
          <w:szCs w:val="28"/>
        </w:rPr>
        <w:t>е ведомственного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результаты всеросси</w:t>
      </w:r>
      <w:r>
        <w:rPr>
          <w:rFonts w:ascii="Times New Roman" w:hAnsi="Times New Roman" w:cs="Times New Roman"/>
          <w:sz w:val="28"/>
          <w:szCs w:val="28"/>
        </w:rPr>
        <w:t xml:space="preserve">йской олимпиады школьников, 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565" w:rsidRPr="003B456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B4565" w:rsidRPr="003B4565">
        <w:rPr>
          <w:rFonts w:ascii="Times New Roman" w:hAnsi="Times New Roman" w:cs="Times New Roman"/>
          <w:sz w:val="28"/>
          <w:szCs w:val="28"/>
        </w:rPr>
        <w:t xml:space="preserve"> работы; результаты независимой оценки качества условий осуществлени</w:t>
      </w:r>
      <w:r w:rsidR="003D3FBC">
        <w:rPr>
          <w:rFonts w:ascii="Times New Roman" w:hAnsi="Times New Roman" w:cs="Times New Roman"/>
          <w:sz w:val="28"/>
          <w:szCs w:val="28"/>
        </w:rPr>
        <w:t>я образовательного деятельности,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данные об объекти</w:t>
      </w:r>
      <w:r w:rsidR="00576F44">
        <w:rPr>
          <w:rFonts w:ascii="Times New Roman" w:hAnsi="Times New Roman" w:cs="Times New Roman"/>
          <w:sz w:val="28"/>
          <w:szCs w:val="28"/>
        </w:rPr>
        <w:t>вности оценочных процедур и др.</w:t>
      </w:r>
    </w:p>
    <w:p w:rsidR="003B4565" w:rsidRDefault="001178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С76. </w:t>
      </w:r>
      <w:r w:rsidR="003B4565" w:rsidRPr="003B4565">
        <w:rPr>
          <w:rFonts w:ascii="Times New Roman" w:hAnsi="Times New Roman" w:cs="Times New Roman"/>
          <w:sz w:val="28"/>
          <w:szCs w:val="28"/>
        </w:rPr>
        <w:t>На основании полученных резул</w:t>
      </w:r>
      <w:r w:rsidR="00D52759">
        <w:rPr>
          <w:rFonts w:ascii="Times New Roman" w:hAnsi="Times New Roman" w:cs="Times New Roman"/>
          <w:sz w:val="28"/>
          <w:szCs w:val="28"/>
        </w:rPr>
        <w:t>ьтатов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все образовательные организаци</w:t>
      </w:r>
      <w:r w:rsidR="00596490">
        <w:rPr>
          <w:rFonts w:ascii="Times New Roman" w:hAnsi="Times New Roman" w:cs="Times New Roman"/>
          <w:sz w:val="28"/>
          <w:szCs w:val="28"/>
        </w:rPr>
        <w:t>и,</w:t>
      </w:r>
      <w:r w:rsidR="003B4565" w:rsidRPr="003B4565">
        <w:rPr>
          <w:rFonts w:ascii="Times New Roman" w:hAnsi="Times New Roman" w:cs="Times New Roman"/>
          <w:sz w:val="28"/>
          <w:szCs w:val="28"/>
        </w:rPr>
        <w:t xml:space="preserve"> разделены на группы: </w:t>
      </w:r>
      <w:r w:rsidR="00576F44" w:rsidRPr="00576F44">
        <w:rPr>
          <w:rFonts w:ascii="Times New Roman" w:hAnsi="Times New Roman" w:cs="Times New Roman"/>
          <w:sz w:val="28"/>
          <w:szCs w:val="28"/>
        </w:rPr>
        <w:t>Образовательные организации – лидеры (Высокая степень эффективности, оценка «отлично»), Образовательные организации со средним уровнем (Средняя степень эффективности, оценка «удовлетворительно») Образовательные организации с наибольшим потенциалом роста (Низкая степень эффективности, оценка «неудовлетворительно»)</w:t>
      </w:r>
      <w:r w:rsidR="00D72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C67" w:rsidRDefault="00117801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С77. </w:t>
      </w:r>
      <w:r w:rsidR="00D72C67">
        <w:rPr>
          <w:rFonts w:ascii="Times New Roman" w:hAnsi="Times New Roman" w:cs="Times New Roman"/>
          <w:sz w:val="28"/>
          <w:szCs w:val="28"/>
        </w:rPr>
        <w:t>Приятно отметить, что по результатам мониторинга  образовательными организациям</w:t>
      </w:r>
      <w:proofErr w:type="gramStart"/>
      <w:r w:rsidR="00D72C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72C67">
        <w:rPr>
          <w:rFonts w:ascii="Times New Roman" w:hAnsi="Times New Roman" w:cs="Times New Roman"/>
          <w:sz w:val="28"/>
          <w:szCs w:val="28"/>
        </w:rPr>
        <w:t xml:space="preserve"> лидерами названы 6 учреждений нашего района.</w:t>
      </w:r>
    </w:p>
    <w:p w:rsidR="003E68DB" w:rsidRDefault="003B4565" w:rsidP="003E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F2">
        <w:rPr>
          <w:rFonts w:ascii="Times New Roman" w:hAnsi="Times New Roman" w:cs="Times New Roman"/>
          <w:sz w:val="28"/>
          <w:szCs w:val="28"/>
        </w:rPr>
        <w:lastRenderedPageBreak/>
        <w:t xml:space="preserve">Институтом развития образования сформированы адресные рекомендации для руководителей общеобразовательных организаций, </w:t>
      </w:r>
      <w:r w:rsidR="003D3FBC">
        <w:rPr>
          <w:rFonts w:ascii="Times New Roman" w:hAnsi="Times New Roman" w:cs="Times New Roman"/>
          <w:sz w:val="28"/>
          <w:szCs w:val="28"/>
        </w:rPr>
        <w:t xml:space="preserve"> </w:t>
      </w:r>
      <w:r w:rsidR="00D72C67">
        <w:rPr>
          <w:rFonts w:ascii="Times New Roman" w:hAnsi="Times New Roman" w:cs="Times New Roman"/>
          <w:sz w:val="28"/>
          <w:szCs w:val="28"/>
        </w:rPr>
        <w:t xml:space="preserve">в соответствии с которыми </w:t>
      </w:r>
      <w:r w:rsidR="00B463D5">
        <w:rPr>
          <w:rFonts w:ascii="Times New Roman" w:hAnsi="Times New Roman" w:cs="Times New Roman"/>
          <w:sz w:val="28"/>
          <w:szCs w:val="28"/>
        </w:rPr>
        <w:t>необходимо разработать</w:t>
      </w:r>
      <w:r w:rsidRPr="007E31F2">
        <w:rPr>
          <w:rFonts w:ascii="Times New Roman" w:hAnsi="Times New Roman" w:cs="Times New Roman"/>
          <w:sz w:val="28"/>
          <w:szCs w:val="28"/>
        </w:rPr>
        <w:t xml:space="preserve"> планы мероприятий по устранению недостатков, выяв</w:t>
      </w:r>
      <w:r w:rsidR="00B463D5">
        <w:rPr>
          <w:rFonts w:ascii="Times New Roman" w:hAnsi="Times New Roman" w:cs="Times New Roman"/>
          <w:sz w:val="28"/>
          <w:szCs w:val="28"/>
        </w:rPr>
        <w:t>ленных в ходе проведения оценки</w:t>
      </w:r>
      <w:r w:rsidR="00D72C67">
        <w:rPr>
          <w:rFonts w:ascii="Times New Roman" w:hAnsi="Times New Roman" w:cs="Times New Roman"/>
          <w:sz w:val="28"/>
          <w:szCs w:val="28"/>
        </w:rPr>
        <w:t>.</w:t>
      </w:r>
      <w:r w:rsidRPr="007E3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65" w:rsidRDefault="007E31F2" w:rsidP="003E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мониторинг будет осуществляться ежегодно, в 2021 году будет</w:t>
      </w:r>
      <w:r w:rsidR="003B4565" w:rsidRPr="007E31F2">
        <w:rPr>
          <w:rFonts w:ascii="Times New Roman" w:hAnsi="Times New Roman" w:cs="Times New Roman"/>
          <w:sz w:val="28"/>
          <w:szCs w:val="28"/>
        </w:rPr>
        <w:t xml:space="preserve"> проведена корректировка ряда показателей</w:t>
      </w:r>
      <w:r w:rsidR="003D3FBC">
        <w:rPr>
          <w:rFonts w:ascii="Times New Roman" w:hAnsi="Times New Roman" w:cs="Times New Roman"/>
          <w:sz w:val="28"/>
          <w:szCs w:val="28"/>
        </w:rPr>
        <w:t xml:space="preserve"> мониторинга.</w:t>
      </w:r>
      <w:r w:rsidR="003B4565" w:rsidRPr="007E3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D9" w:rsidRDefault="00E03BD9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своего выступления. Я бы хотела обратить внимание всех представителей педагогической общественности на то, что в 2021 год</w:t>
      </w:r>
      <w:r w:rsidR="001D2550">
        <w:rPr>
          <w:rFonts w:ascii="Times New Roman" w:hAnsi="Times New Roman" w:cs="Times New Roman"/>
          <w:sz w:val="28"/>
          <w:szCs w:val="28"/>
        </w:rPr>
        <w:t>у мы начинаем реализацию новой С</w:t>
      </w:r>
      <w:r>
        <w:rPr>
          <w:rFonts w:ascii="Times New Roman" w:hAnsi="Times New Roman" w:cs="Times New Roman"/>
          <w:sz w:val="28"/>
          <w:szCs w:val="28"/>
        </w:rPr>
        <w:t xml:space="preserve">тратегии развития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2021-2025 годы. Данная Стратегия разработана с учетом предложений всех участников образовательного процесса (руководителей, педагогов, родительской общественности). </w:t>
      </w:r>
    </w:p>
    <w:p w:rsidR="00144D58" w:rsidRDefault="00144D58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с 2021 года в районе на</w:t>
      </w:r>
      <w:r w:rsidR="003E68DB">
        <w:rPr>
          <w:rFonts w:ascii="Times New Roman" w:hAnsi="Times New Roman" w:cs="Times New Roman"/>
          <w:sz w:val="28"/>
          <w:szCs w:val="28"/>
        </w:rPr>
        <w:t xml:space="preserve">чинается 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развития школьного спорта, которая также является результатом коллективного труда всех заинтересованных лиц.</w:t>
      </w:r>
    </w:p>
    <w:p w:rsidR="00556CB5" w:rsidRPr="008D125D" w:rsidRDefault="00E03BD9" w:rsidP="005A2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</w:t>
      </w:r>
      <w:r w:rsidR="00144D58">
        <w:rPr>
          <w:rFonts w:ascii="Times New Roman" w:hAnsi="Times New Roman" w:cs="Times New Roman"/>
          <w:sz w:val="28"/>
          <w:szCs w:val="28"/>
        </w:rPr>
        <w:t xml:space="preserve"> </w:t>
      </w:r>
      <w:r w:rsidR="008D125D">
        <w:rPr>
          <w:rFonts w:ascii="Times New Roman" w:hAnsi="Times New Roman" w:cs="Times New Roman"/>
          <w:sz w:val="28"/>
          <w:szCs w:val="28"/>
        </w:rPr>
        <w:t>в каждом</w:t>
      </w:r>
      <w:r w:rsidR="00144D58">
        <w:rPr>
          <w:rFonts w:ascii="Times New Roman" w:hAnsi="Times New Roman" w:cs="Times New Roman"/>
          <w:sz w:val="28"/>
          <w:szCs w:val="28"/>
        </w:rPr>
        <w:t xml:space="preserve"> </w:t>
      </w:r>
      <w:r w:rsidR="008D125D">
        <w:rPr>
          <w:rFonts w:ascii="Times New Roman" w:hAnsi="Times New Roman" w:cs="Times New Roman"/>
          <w:sz w:val="28"/>
          <w:szCs w:val="28"/>
        </w:rPr>
        <w:t>учреждении</w:t>
      </w:r>
      <w:r w:rsidR="00144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педагоги</w:t>
      </w:r>
      <w:r w:rsidR="00144D58">
        <w:rPr>
          <w:rFonts w:ascii="Times New Roman" w:hAnsi="Times New Roman" w:cs="Times New Roman"/>
          <w:sz w:val="28"/>
          <w:szCs w:val="28"/>
        </w:rPr>
        <w:t>ческих совета</w:t>
      </w:r>
      <w:r w:rsidR="001D2550">
        <w:rPr>
          <w:rFonts w:ascii="Times New Roman" w:hAnsi="Times New Roman" w:cs="Times New Roman"/>
          <w:sz w:val="28"/>
          <w:szCs w:val="28"/>
        </w:rPr>
        <w:t xml:space="preserve">х, методических объединениях и </w:t>
      </w:r>
      <w:r w:rsidR="008D125D">
        <w:rPr>
          <w:rFonts w:ascii="Times New Roman" w:hAnsi="Times New Roman" w:cs="Times New Roman"/>
          <w:sz w:val="28"/>
          <w:szCs w:val="28"/>
        </w:rPr>
        <w:t>рабочих группах</w:t>
      </w:r>
      <w:r w:rsidR="001D2550">
        <w:rPr>
          <w:rFonts w:ascii="Times New Roman" w:hAnsi="Times New Roman" w:cs="Times New Roman"/>
          <w:sz w:val="28"/>
          <w:szCs w:val="28"/>
        </w:rPr>
        <w:t xml:space="preserve"> обсудить  вопрос участия педагогических коллективов</w:t>
      </w:r>
      <w:r w:rsidR="00144D58">
        <w:rPr>
          <w:rFonts w:ascii="Times New Roman" w:hAnsi="Times New Roman" w:cs="Times New Roman"/>
          <w:sz w:val="28"/>
          <w:szCs w:val="28"/>
        </w:rPr>
        <w:t xml:space="preserve"> в реализации мероприятий этих двух  стратегических документов.</w:t>
      </w:r>
      <w:r w:rsidR="00117801">
        <w:rPr>
          <w:rFonts w:ascii="Times New Roman" w:hAnsi="Times New Roman" w:cs="Times New Roman"/>
          <w:sz w:val="28"/>
          <w:szCs w:val="28"/>
        </w:rPr>
        <w:t xml:space="preserve"> Только при условии совместной работы мы решим поставленные перед нами задачи и достигнем национальной цели.</w:t>
      </w:r>
    </w:p>
    <w:sectPr w:rsidR="00556CB5" w:rsidRPr="008D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DF0"/>
    <w:multiLevelType w:val="hybridMultilevel"/>
    <w:tmpl w:val="1630A628"/>
    <w:lvl w:ilvl="0" w:tplc="BCEC357C">
      <w:start w:val="1"/>
      <w:numFmt w:val="bullet"/>
      <w:lvlText w:val=""/>
      <w:lvlJc w:val="left"/>
      <w:pPr>
        <w:ind w:left="660" w:hanging="140"/>
      </w:pPr>
      <w:rPr>
        <w:rFonts w:ascii="Symbol" w:hAnsi="Symbol" w:hint="default"/>
        <w:w w:val="99"/>
        <w:sz w:val="28"/>
        <w:szCs w:val="28"/>
        <w:lang w:val="ru-RU" w:eastAsia="ru-RU" w:bidi="ru-RU"/>
      </w:rPr>
    </w:lvl>
    <w:lvl w:ilvl="1" w:tplc="387C4744">
      <w:numFmt w:val="bullet"/>
      <w:lvlText w:val="•"/>
      <w:lvlJc w:val="left"/>
      <w:pPr>
        <w:ind w:left="1608" w:hanging="140"/>
      </w:pPr>
      <w:rPr>
        <w:lang w:val="ru-RU" w:eastAsia="ru-RU" w:bidi="ru-RU"/>
      </w:rPr>
    </w:lvl>
    <w:lvl w:ilvl="2" w:tplc="805CB4CA">
      <w:numFmt w:val="bullet"/>
      <w:lvlText w:val="•"/>
      <w:lvlJc w:val="left"/>
      <w:pPr>
        <w:ind w:left="2556" w:hanging="140"/>
      </w:pPr>
      <w:rPr>
        <w:lang w:val="ru-RU" w:eastAsia="ru-RU" w:bidi="ru-RU"/>
      </w:rPr>
    </w:lvl>
    <w:lvl w:ilvl="3" w:tplc="1B747E76">
      <w:numFmt w:val="bullet"/>
      <w:lvlText w:val="•"/>
      <w:lvlJc w:val="left"/>
      <w:pPr>
        <w:ind w:left="3505" w:hanging="140"/>
      </w:pPr>
      <w:rPr>
        <w:lang w:val="ru-RU" w:eastAsia="ru-RU" w:bidi="ru-RU"/>
      </w:rPr>
    </w:lvl>
    <w:lvl w:ilvl="4" w:tplc="1292B440">
      <w:numFmt w:val="bullet"/>
      <w:lvlText w:val="•"/>
      <w:lvlJc w:val="left"/>
      <w:pPr>
        <w:ind w:left="4453" w:hanging="140"/>
      </w:pPr>
      <w:rPr>
        <w:lang w:val="ru-RU" w:eastAsia="ru-RU" w:bidi="ru-RU"/>
      </w:rPr>
    </w:lvl>
    <w:lvl w:ilvl="5" w:tplc="A51CD3F4">
      <w:numFmt w:val="bullet"/>
      <w:lvlText w:val="•"/>
      <w:lvlJc w:val="left"/>
      <w:pPr>
        <w:ind w:left="5402" w:hanging="140"/>
      </w:pPr>
      <w:rPr>
        <w:lang w:val="ru-RU" w:eastAsia="ru-RU" w:bidi="ru-RU"/>
      </w:rPr>
    </w:lvl>
    <w:lvl w:ilvl="6" w:tplc="CFF8F110">
      <w:numFmt w:val="bullet"/>
      <w:lvlText w:val="•"/>
      <w:lvlJc w:val="left"/>
      <w:pPr>
        <w:ind w:left="6350" w:hanging="140"/>
      </w:pPr>
      <w:rPr>
        <w:lang w:val="ru-RU" w:eastAsia="ru-RU" w:bidi="ru-RU"/>
      </w:rPr>
    </w:lvl>
    <w:lvl w:ilvl="7" w:tplc="B3EC0FFC">
      <w:numFmt w:val="bullet"/>
      <w:lvlText w:val="•"/>
      <w:lvlJc w:val="left"/>
      <w:pPr>
        <w:ind w:left="7298" w:hanging="140"/>
      </w:pPr>
      <w:rPr>
        <w:lang w:val="ru-RU" w:eastAsia="ru-RU" w:bidi="ru-RU"/>
      </w:rPr>
    </w:lvl>
    <w:lvl w:ilvl="8" w:tplc="86F86BDC">
      <w:numFmt w:val="bullet"/>
      <w:lvlText w:val="•"/>
      <w:lvlJc w:val="left"/>
      <w:pPr>
        <w:ind w:left="8247" w:hanging="140"/>
      </w:pPr>
      <w:rPr>
        <w:lang w:val="ru-RU" w:eastAsia="ru-RU" w:bidi="ru-RU"/>
      </w:rPr>
    </w:lvl>
  </w:abstractNum>
  <w:abstractNum w:abstractNumId="1">
    <w:nsid w:val="130860FD"/>
    <w:multiLevelType w:val="hybridMultilevel"/>
    <w:tmpl w:val="1B447EC4"/>
    <w:lvl w:ilvl="0" w:tplc="B0902D76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51"/>
    <w:multiLevelType w:val="hybridMultilevel"/>
    <w:tmpl w:val="B8EA63B6"/>
    <w:lvl w:ilvl="0" w:tplc="BCEC35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102FC0"/>
    <w:multiLevelType w:val="hybridMultilevel"/>
    <w:tmpl w:val="C136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6503"/>
    <w:multiLevelType w:val="hybridMultilevel"/>
    <w:tmpl w:val="01D6DEB2"/>
    <w:lvl w:ilvl="0" w:tplc="BCEC3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832D6A"/>
    <w:multiLevelType w:val="hybridMultilevel"/>
    <w:tmpl w:val="7298B2D8"/>
    <w:lvl w:ilvl="0" w:tplc="7CAEA048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5171C7"/>
    <w:multiLevelType w:val="hybridMultilevel"/>
    <w:tmpl w:val="5CA82FE0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A545C"/>
    <w:multiLevelType w:val="multilevel"/>
    <w:tmpl w:val="3DAA545C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E436259"/>
    <w:multiLevelType w:val="hybridMultilevel"/>
    <w:tmpl w:val="5EA0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A2856"/>
    <w:multiLevelType w:val="hybridMultilevel"/>
    <w:tmpl w:val="34B0BD90"/>
    <w:lvl w:ilvl="0" w:tplc="BCEC3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E5498A"/>
    <w:multiLevelType w:val="hybridMultilevel"/>
    <w:tmpl w:val="E3C455BC"/>
    <w:lvl w:ilvl="0" w:tplc="BCEC3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F44014"/>
    <w:multiLevelType w:val="hybridMultilevel"/>
    <w:tmpl w:val="09B82CE4"/>
    <w:lvl w:ilvl="0" w:tplc="76980BB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BBE3282"/>
    <w:multiLevelType w:val="hybridMultilevel"/>
    <w:tmpl w:val="AA4E1A6E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DA6AB2"/>
    <w:multiLevelType w:val="hybridMultilevel"/>
    <w:tmpl w:val="4E6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9C"/>
    <w:rsid w:val="00000F4C"/>
    <w:rsid w:val="000056F3"/>
    <w:rsid w:val="00012ADB"/>
    <w:rsid w:val="00020686"/>
    <w:rsid w:val="00027E19"/>
    <w:rsid w:val="0003060E"/>
    <w:rsid w:val="00032A87"/>
    <w:rsid w:val="00032E67"/>
    <w:rsid w:val="0004280C"/>
    <w:rsid w:val="000431C1"/>
    <w:rsid w:val="00046FE1"/>
    <w:rsid w:val="000554ED"/>
    <w:rsid w:val="0006377E"/>
    <w:rsid w:val="00067CEE"/>
    <w:rsid w:val="0008139E"/>
    <w:rsid w:val="0008153B"/>
    <w:rsid w:val="00082D03"/>
    <w:rsid w:val="00085F52"/>
    <w:rsid w:val="000A3B5A"/>
    <w:rsid w:val="000A5F99"/>
    <w:rsid w:val="000B1053"/>
    <w:rsid w:val="000B3D0E"/>
    <w:rsid w:val="000B478E"/>
    <w:rsid w:val="000B52EB"/>
    <w:rsid w:val="000B5D09"/>
    <w:rsid w:val="000B6EE8"/>
    <w:rsid w:val="000C0F11"/>
    <w:rsid w:val="000C6EEB"/>
    <w:rsid w:val="000E0575"/>
    <w:rsid w:val="00100397"/>
    <w:rsid w:val="0011290B"/>
    <w:rsid w:val="00117801"/>
    <w:rsid w:val="001264B0"/>
    <w:rsid w:val="00127EE7"/>
    <w:rsid w:val="001341EC"/>
    <w:rsid w:val="00144D58"/>
    <w:rsid w:val="001454D9"/>
    <w:rsid w:val="001517BD"/>
    <w:rsid w:val="00151AB6"/>
    <w:rsid w:val="00153001"/>
    <w:rsid w:val="00164E74"/>
    <w:rsid w:val="00166250"/>
    <w:rsid w:val="001847DE"/>
    <w:rsid w:val="00187631"/>
    <w:rsid w:val="001B3574"/>
    <w:rsid w:val="001B7F81"/>
    <w:rsid w:val="001C042A"/>
    <w:rsid w:val="001C3B4E"/>
    <w:rsid w:val="001C564D"/>
    <w:rsid w:val="001C59B2"/>
    <w:rsid w:val="001C6F5A"/>
    <w:rsid w:val="001D2550"/>
    <w:rsid w:val="001E1AB6"/>
    <w:rsid w:val="001F43F6"/>
    <w:rsid w:val="001F5689"/>
    <w:rsid w:val="001F6AB3"/>
    <w:rsid w:val="002023D9"/>
    <w:rsid w:val="00207DF6"/>
    <w:rsid w:val="002124D8"/>
    <w:rsid w:val="002158AC"/>
    <w:rsid w:val="002403D1"/>
    <w:rsid w:val="0024686C"/>
    <w:rsid w:val="002546ED"/>
    <w:rsid w:val="00267F29"/>
    <w:rsid w:val="0027275B"/>
    <w:rsid w:val="002922BB"/>
    <w:rsid w:val="002931EF"/>
    <w:rsid w:val="00295979"/>
    <w:rsid w:val="002A07F9"/>
    <w:rsid w:val="002A31DF"/>
    <w:rsid w:val="002A3B05"/>
    <w:rsid w:val="002A4B67"/>
    <w:rsid w:val="002A5334"/>
    <w:rsid w:val="002C0454"/>
    <w:rsid w:val="002C6EA6"/>
    <w:rsid w:val="002C7B1B"/>
    <w:rsid w:val="002D0F8F"/>
    <w:rsid w:val="002D34EA"/>
    <w:rsid w:val="002D5382"/>
    <w:rsid w:val="002E7BB7"/>
    <w:rsid w:val="002F37DD"/>
    <w:rsid w:val="002F5AFC"/>
    <w:rsid w:val="00314857"/>
    <w:rsid w:val="00322846"/>
    <w:rsid w:val="00323FC1"/>
    <w:rsid w:val="003241BC"/>
    <w:rsid w:val="00325CB4"/>
    <w:rsid w:val="00327AAD"/>
    <w:rsid w:val="003429A7"/>
    <w:rsid w:val="00351937"/>
    <w:rsid w:val="00355211"/>
    <w:rsid w:val="00365802"/>
    <w:rsid w:val="00370D04"/>
    <w:rsid w:val="0038731D"/>
    <w:rsid w:val="00393B9F"/>
    <w:rsid w:val="00396C64"/>
    <w:rsid w:val="003A3512"/>
    <w:rsid w:val="003B1379"/>
    <w:rsid w:val="003B1487"/>
    <w:rsid w:val="003B2A0C"/>
    <w:rsid w:val="003B4565"/>
    <w:rsid w:val="003B6977"/>
    <w:rsid w:val="003C05E2"/>
    <w:rsid w:val="003D3FBC"/>
    <w:rsid w:val="003D783B"/>
    <w:rsid w:val="003E1A4B"/>
    <w:rsid w:val="003E1D32"/>
    <w:rsid w:val="003E55AE"/>
    <w:rsid w:val="003E68DB"/>
    <w:rsid w:val="003F1B60"/>
    <w:rsid w:val="003F40A8"/>
    <w:rsid w:val="003F5E76"/>
    <w:rsid w:val="003F7F32"/>
    <w:rsid w:val="00411BF5"/>
    <w:rsid w:val="0042686F"/>
    <w:rsid w:val="00446FD0"/>
    <w:rsid w:val="00463C03"/>
    <w:rsid w:val="004659B2"/>
    <w:rsid w:val="00467ED6"/>
    <w:rsid w:val="0047360E"/>
    <w:rsid w:val="00483290"/>
    <w:rsid w:val="00490C4E"/>
    <w:rsid w:val="004939B1"/>
    <w:rsid w:val="004A57A9"/>
    <w:rsid w:val="004C51C3"/>
    <w:rsid w:val="004D745C"/>
    <w:rsid w:val="004E0332"/>
    <w:rsid w:val="004F1860"/>
    <w:rsid w:val="004F264D"/>
    <w:rsid w:val="004F2CEF"/>
    <w:rsid w:val="004F3040"/>
    <w:rsid w:val="005021A3"/>
    <w:rsid w:val="00514EEC"/>
    <w:rsid w:val="005158DF"/>
    <w:rsid w:val="005204BA"/>
    <w:rsid w:val="00524095"/>
    <w:rsid w:val="00530C0A"/>
    <w:rsid w:val="0053278A"/>
    <w:rsid w:val="005473E5"/>
    <w:rsid w:val="00556CB5"/>
    <w:rsid w:val="005574DD"/>
    <w:rsid w:val="00561FB5"/>
    <w:rsid w:val="00562E77"/>
    <w:rsid w:val="00563B9E"/>
    <w:rsid w:val="00564B2F"/>
    <w:rsid w:val="00566BDF"/>
    <w:rsid w:val="00573DBC"/>
    <w:rsid w:val="00573EAB"/>
    <w:rsid w:val="005752D7"/>
    <w:rsid w:val="00576F44"/>
    <w:rsid w:val="00586060"/>
    <w:rsid w:val="00596490"/>
    <w:rsid w:val="00597E54"/>
    <w:rsid w:val="005A2C4D"/>
    <w:rsid w:val="005B0AC1"/>
    <w:rsid w:val="005B1B22"/>
    <w:rsid w:val="005B7669"/>
    <w:rsid w:val="005B7A22"/>
    <w:rsid w:val="005B7CC3"/>
    <w:rsid w:val="005C719C"/>
    <w:rsid w:val="005C77E8"/>
    <w:rsid w:val="005D0E82"/>
    <w:rsid w:val="005E0E01"/>
    <w:rsid w:val="005E1D0D"/>
    <w:rsid w:val="005E7BB5"/>
    <w:rsid w:val="005F559E"/>
    <w:rsid w:val="005F6D11"/>
    <w:rsid w:val="00602C91"/>
    <w:rsid w:val="00603038"/>
    <w:rsid w:val="0060434C"/>
    <w:rsid w:val="00625139"/>
    <w:rsid w:val="00635FD6"/>
    <w:rsid w:val="00641D91"/>
    <w:rsid w:val="00643B51"/>
    <w:rsid w:val="006655C4"/>
    <w:rsid w:val="00667F49"/>
    <w:rsid w:val="006844D5"/>
    <w:rsid w:val="0069286E"/>
    <w:rsid w:val="00697D55"/>
    <w:rsid w:val="006B0D3C"/>
    <w:rsid w:val="006B521C"/>
    <w:rsid w:val="006B73E4"/>
    <w:rsid w:val="006C0973"/>
    <w:rsid w:val="006D779A"/>
    <w:rsid w:val="006E49D7"/>
    <w:rsid w:val="006E7250"/>
    <w:rsid w:val="006F0D99"/>
    <w:rsid w:val="007071D0"/>
    <w:rsid w:val="00712D56"/>
    <w:rsid w:val="007244A1"/>
    <w:rsid w:val="00726DCE"/>
    <w:rsid w:val="007353D8"/>
    <w:rsid w:val="00771497"/>
    <w:rsid w:val="00771C9F"/>
    <w:rsid w:val="00773C83"/>
    <w:rsid w:val="00783738"/>
    <w:rsid w:val="00787E2A"/>
    <w:rsid w:val="00790D53"/>
    <w:rsid w:val="00790ED7"/>
    <w:rsid w:val="007914B2"/>
    <w:rsid w:val="007A0A2A"/>
    <w:rsid w:val="007A2792"/>
    <w:rsid w:val="007A545B"/>
    <w:rsid w:val="007E31F2"/>
    <w:rsid w:val="007E4D06"/>
    <w:rsid w:val="007F28EB"/>
    <w:rsid w:val="00806680"/>
    <w:rsid w:val="008111C2"/>
    <w:rsid w:val="00811F53"/>
    <w:rsid w:val="0081554D"/>
    <w:rsid w:val="0082597E"/>
    <w:rsid w:val="008413C4"/>
    <w:rsid w:val="008533BA"/>
    <w:rsid w:val="00864D51"/>
    <w:rsid w:val="008743A0"/>
    <w:rsid w:val="008753CC"/>
    <w:rsid w:val="008A4965"/>
    <w:rsid w:val="008A5530"/>
    <w:rsid w:val="008B6214"/>
    <w:rsid w:val="008C7E09"/>
    <w:rsid w:val="008D125D"/>
    <w:rsid w:val="008E5B10"/>
    <w:rsid w:val="008F4C19"/>
    <w:rsid w:val="00905422"/>
    <w:rsid w:val="009125B8"/>
    <w:rsid w:val="00923835"/>
    <w:rsid w:val="0092450B"/>
    <w:rsid w:val="00934E12"/>
    <w:rsid w:val="00934F3A"/>
    <w:rsid w:val="00941EE6"/>
    <w:rsid w:val="00943D76"/>
    <w:rsid w:val="00943F4F"/>
    <w:rsid w:val="00947F29"/>
    <w:rsid w:val="00974E2D"/>
    <w:rsid w:val="009750CE"/>
    <w:rsid w:val="00975321"/>
    <w:rsid w:val="009A2CB5"/>
    <w:rsid w:val="009A406C"/>
    <w:rsid w:val="009B5DA9"/>
    <w:rsid w:val="009D2A14"/>
    <w:rsid w:val="009E7D1D"/>
    <w:rsid w:val="009F7135"/>
    <w:rsid w:val="00A0544A"/>
    <w:rsid w:val="00A0768E"/>
    <w:rsid w:val="00A14E71"/>
    <w:rsid w:val="00A20B61"/>
    <w:rsid w:val="00A220F7"/>
    <w:rsid w:val="00A37896"/>
    <w:rsid w:val="00A66BD5"/>
    <w:rsid w:val="00A71734"/>
    <w:rsid w:val="00A75296"/>
    <w:rsid w:val="00A7758E"/>
    <w:rsid w:val="00A80166"/>
    <w:rsid w:val="00A85000"/>
    <w:rsid w:val="00A9068F"/>
    <w:rsid w:val="00A918CD"/>
    <w:rsid w:val="00AA159B"/>
    <w:rsid w:val="00AA355F"/>
    <w:rsid w:val="00AA5427"/>
    <w:rsid w:val="00AB1C15"/>
    <w:rsid w:val="00AC0C08"/>
    <w:rsid w:val="00AD0BD5"/>
    <w:rsid w:val="00AD1B17"/>
    <w:rsid w:val="00AD3227"/>
    <w:rsid w:val="00AD730C"/>
    <w:rsid w:val="00AE0946"/>
    <w:rsid w:val="00AF2E78"/>
    <w:rsid w:val="00AF3A8B"/>
    <w:rsid w:val="00B05B72"/>
    <w:rsid w:val="00B073F7"/>
    <w:rsid w:val="00B23673"/>
    <w:rsid w:val="00B26F58"/>
    <w:rsid w:val="00B307D4"/>
    <w:rsid w:val="00B34078"/>
    <w:rsid w:val="00B37465"/>
    <w:rsid w:val="00B37F6B"/>
    <w:rsid w:val="00B463D5"/>
    <w:rsid w:val="00B47046"/>
    <w:rsid w:val="00B47CA5"/>
    <w:rsid w:val="00B54059"/>
    <w:rsid w:val="00B5536B"/>
    <w:rsid w:val="00B5541F"/>
    <w:rsid w:val="00B5787F"/>
    <w:rsid w:val="00B70140"/>
    <w:rsid w:val="00B81DEF"/>
    <w:rsid w:val="00B96E4D"/>
    <w:rsid w:val="00BA1937"/>
    <w:rsid w:val="00BA67A4"/>
    <w:rsid w:val="00BB0503"/>
    <w:rsid w:val="00BC5BE2"/>
    <w:rsid w:val="00BD3802"/>
    <w:rsid w:val="00BD3901"/>
    <w:rsid w:val="00BD7B95"/>
    <w:rsid w:val="00BF417D"/>
    <w:rsid w:val="00C00EE7"/>
    <w:rsid w:val="00C20FDF"/>
    <w:rsid w:val="00C336A9"/>
    <w:rsid w:val="00C514E1"/>
    <w:rsid w:val="00C52E2F"/>
    <w:rsid w:val="00C608A9"/>
    <w:rsid w:val="00C740EF"/>
    <w:rsid w:val="00C745BE"/>
    <w:rsid w:val="00C90008"/>
    <w:rsid w:val="00C92ED0"/>
    <w:rsid w:val="00C97FE6"/>
    <w:rsid w:val="00CA1411"/>
    <w:rsid w:val="00CB0006"/>
    <w:rsid w:val="00CB69F9"/>
    <w:rsid w:val="00CB7A77"/>
    <w:rsid w:val="00CC2D06"/>
    <w:rsid w:val="00CD2210"/>
    <w:rsid w:val="00CD7CD8"/>
    <w:rsid w:val="00CE4FB3"/>
    <w:rsid w:val="00CE5B38"/>
    <w:rsid w:val="00CF0B09"/>
    <w:rsid w:val="00CF0CC6"/>
    <w:rsid w:val="00D1160F"/>
    <w:rsid w:val="00D34D83"/>
    <w:rsid w:val="00D41BE7"/>
    <w:rsid w:val="00D46A45"/>
    <w:rsid w:val="00D52759"/>
    <w:rsid w:val="00D61033"/>
    <w:rsid w:val="00D708E2"/>
    <w:rsid w:val="00D72178"/>
    <w:rsid w:val="00D72C67"/>
    <w:rsid w:val="00D84FB6"/>
    <w:rsid w:val="00DA279C"/>
    <w:rsid w:val="00DA75B8"/>
    <w:rsid w:val="00DB2E6B"/>
    <w:rsid w:val="00DB6CED"/>
    <w:rsid w:val="00DB7189"/>
    <w:rsid w:val="00DC40AB"/>
    <w:rsid w:val="00DC4921"/>
    <w:rsid w:val="00DC4F71"/>
    <w:rsid w:val="00DC6336"/>
    <w:rsid w:val="00DD10C1"/>
    <w:rsid w:val="00DE55D8"/>
    <w:rsid w:val="00DE7BA9"/>
    <w:rsid w:val="00DF65E8"/>
    <w:rsid w:val="00E0159D"/>
    <w:rsid w:val="00E01E3F"/>
    <w:rsid w:val="00E03BD9"/>
    <w:rsid w:val="00E05F97"/>
    <w:rsid w:val="00E15C51"/>
    <w:rsid w:val="00E24A4C"/>
    <w:rsid w:val="00E259CE"/>
    <w:rsid w:val="00E26196"/>
    <w:rsid w:val="00E416CD"/>
    <w:rsid w:val="00E466F8"/>
    <w:rsid w:val="00E47D84"/>
    <w:rsid w:val="00E56ED5"/>
    <w:rsid w:val="00E62E7D"/>
    <w:rsid w:val="00E6311E"/>
    <w:rsid w:val="00EA15E8"/>
    <w:rsid w:val="00EA2991"/>
    <w:rsid w:val="00EB4929"/>
    <w:rsid w:val="00EC4070"/>
    <w:rsid w:val="00EC4D0B"/>
    <w:rsid w:val="00ED0C8E"/>
    <w:rsid w:val="00EE0357"/>
    <w:rsid w:val="00EE2231"/>
    <w:rsid w:val="00EE2ED5"/>
    <w:rsid w:val="00EF3891"/>
    <w:rsid w:val="00F016CF"/>
    <w:rsid w:val="00F115DB"/>
    <w:rsid w:val="00F22AF2"/>
    <w:rsid w:val="00F23732"/>
    <w:rsid w:val="00F23F5B"/>
    <w:rsid w:val="00F25673"/>
    <w:rsid w:val="00F268DA"/>
    <w:rsid w:val="00F32454"/>
    <w:rsid w:val="00F41182"/>
    <w:rsid w:val="00F413F4"/>
    <w:rsid w:val="00F43341"/>
    <w:rsid w:val="00F4565C"/>
    <w:rsid w:val="00F65B4C"/>
    <w:rsid w:val="00F66CD8"/>
    <w:rsid w:val="00F80163"/>
    <w:rsid w:val="00F82E2A"/>
    <w:rsid w:val="00F87C57"/>
    <w:rsid w:val="00FA4CC4"/>
    <w:rsid w:val="00FA5CE9"/>
    <w:rsid w:val="00FB0A8E"/>
    <w:rsid w:val="00FB7278"/>
    <w:rsid w:val="00FD2800"/>
    <w:rsid w:val="00FD3116"/>
    <w:rsid w:val="00FE23A4"/>
    <w:rsid w:val="00FE2B5D"/>
    <w:rsid w:val="00FE521F"/>
    <w:rsid w:val="00FF273D"/>
    <w:rsid w:val="00FF2AC6"/>
    <w:rsid w:val="00FF48C9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8E"/>
  </w:style>
  <w:style w:type="paragraph" w:styleId="1">
    <w:name w:val="heading 1"/>
    <w:basedOn w:val="a"/>
    <w:next w:val="a"/>
    <w:link w:val="10"/>
    <w:uiPriority w:val="9"/>
    <w:qFormat/>
    <w:rsid w:val="00BA6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15C5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3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47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060"/>
    <w:rPr>
      <w:color w:val="0000FF" w:themeColor="hyperlink"/>
      <w:u w:val="single"/>
    </w:rPr>
  </w:style>
  <w:style w:type="paragraph" w:customStyle="1" w:styleId="c2">
    <w:name w:val="c2"/>
    <w:basedOn w:val="a"/>
    <w:rsid w:val="003B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A0C"/>
  </w:style>
  <w:style w:type="character" w:customStyle="1" w:styleId="30">
    <w:name w:val="Заголовок 3 Знак"/>
    <w:basedOn w:val="a0"/>
    <w:link w:val="3"/>
    <w:rsid w:val="00E15C5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5">
    <w:name w:val="No Spacing"/>
    <w:uiPriority w:val="1"/>
    <w:qFormat/>
    <w:rsid w:val="00E15C51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table" w:styleId="a6">
    <w:name w:val="Table Grid"/>
    <w:basedOn w:val="a1"/>
    <w:uiPriority w:val="59"/>
    <w:rsid w:val="005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3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5B8"/>
    <w:rPr>
      <w:rFonts w:ascii="Tahoma" w:hAnsi="Tahoma" w:cs="Tahoma"/>
      <w:sz w:val="16"/>
      <w:szCs w:val="16"/>
    </w:rPr>
  </w:style>
  <w:style w:type="character" w:customStyle="1" w:styleId="ld6ysxm">
    <w:name w:val="ld6ysxm"/>
    <w:basedOn w:val="a0"/>
    <w:rsid w:val="003B4565"/>
  </w:style>
  <w:style w:type="character" w:customStyle="1" w:styleId="10">
    <w:name w:val="Заголовок 1 Знак"/>
    <w:basedOn w:val="a0"/>
    <w:link w:val="1"/>
    <w:uiPriority w:val="9"/>
    <w:rsid w:val="00BA6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8E"/>
  </w:style>
  <w:style w:type="paragraph" w:styleId="1">
    <w:name w:val="heading 1"/>
    <w:basedOn w:val="a"/>
    <w:next w:val="a"/>
    <w:link w:val="10"/>
    <w:uiPriority w:val="9"/>
    <w:qFormat/>
    <w:rsid w:val="00BA6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15C5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3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47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060"/>
    <w:rPr>
      <w:color w:val="0000FF" w:themeColor="hyperlink"/>
      <w:u w:val="single"/>
    </w:rPr>
  </w:style>
  <w:style w:type="paragraph" w:customStyle="1" w:styleId="c2">
    <w:name w:val="c2"/>
    <w:basedOn w:val="a"/>
    <w:rsid w:val="003B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A0C"/>
  </w:style>
  <w:style w:type="character" w:customStyle="1" w:styleId="30">
    <w:name w:val="Заголовок 3 Знак"/>
    <w:basedOn w:val="a0"/>
    <w:link w:val="3"/>
    <w:rsid w:val="00E15C5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5">
    <w:name w:val="No Spacing"/>
    <w:uiPriority w:val="1"/>
    <w:qFormat/>
    <w:rsid w:val="00E15C51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table" w:styleId="a6">
    <w:name w:val="Table Grid"/>
    <w:basedOn w:val="a1"/>
    <w:uiPriority w:val="59"/>
    <w:rsid w:val="005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3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5B8"/>
    <w:rPr>
      <w:rFonts w:ascii="Tahoma" w:hAnsi="Tahoma" w:cs="Tahoma"/>
      <w:sz w:val="16"/>
      <w:szCs w:val="16"/>
    </w:rPr>
  </w:style>
  <w:style w:type="character" w:customStyle="1" w:styleId="ld6ysxm">
    <w:name w:val="ld6ysxm"/>
    <w:basedOn w:val="a0"/>
    <w:rsid w:val="003B4565"/>
  </w:style>
  <w:style w:type="character" w:customStyle="1" w:styleId="10">
    <w:name w:val="Заголовок 1 Знак"/>
    <w:basedOn w:val="a0"/>
    <w:link w:val="1"/>
    <w:uiPriority w:val="9"/>
    <w:rsid w:val="00BA6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region.ru/k-zhurnal/vospitatelnaya-rabota-v-shko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7A1E-E3BA-4BED-BE15-12ACA96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30</Pages>
  <Words>7651</Words>
  <Characters>43614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cp:lastPrinted>2021-08-25T10:48:00Z</cp:lastPrinted>
  <dcterms:created xsi:type="dcterms:W3CDTF">2021-08-21T21:29:00Z</dcterms:created>
  <dcterms:modified xsi:type="dcterms:W3CDTF">2021-08-26T14:23:00Z</dcterms:modified>
</cp:coreProperties>
</file>